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872611" w14:paraId="5FA99375" w14:textId="77777777" w:rsidTr="00872611">
        <w:tc>
          <w:tcPr>
            <w:tcW w:w="9350" w:type="dxa"/>
          </w:tcPr>
          <w:p w14:paraId="107B2791" w14:textId="05134316" w:rsidR="00872611" w:rsidRPr="006F5D01" w:rsidRDefault="00872611" w:rsidP="00D92A76">
            <w:pPr>
              <w:pStyle w:val="ListParagraph"/>
              <w:numPr>
                <w:ilvl w:val="0"/>
                <w:numId w:val="2"/>
              </w:numPr>
              <w:rPr>
                <w:b/>
                <w:bCs/>
              </w:rPr>
            </w:pPr>
            <w:r w:rsidRPr="006F5D01">
              <w:rPr>
                <w:b/>
                <w:bCs/>
                <w:color w:val="275317" w:themeColor="accent6" w:themeShade="80"/>
              </w:rPr>
              <w:t>SUPERVISION AND ADMINISTRATION</w:t>
            </w:r>
          </w:p>
        </w:tc>
      </w:tr>
    </w:tbl>
    <w:p w14:paraId="6BD423CD" w14:textId="77777777" w:rsidR="00D92A76" w:rsidRDefault="00D92A76" w:rsidP="00D92A76">
      <w:pPr>
        <w:pStyle w:val="ListParagraph"/>
        <w:spacing w:line="240" w:lineRule="auto"/>
      </w:pPr>
    </w:p>
    <w:p w14:paraId="4949D50F" w14:textId="198704E9" w:rsidR="00872611" w:rsidRDefault="00872611" w:rsidP="00D92A76">
      <w:pPr>
        <w:pStyle w:val="ListParagraph"/>
        <w:numPr>
          <w:ilvl w:val="0"/>
          <w:numId w:val="5"/>
        </w:numPr>
        <w:spacing w:line="240" w:lineRule="auto"/>
      </w:pPr>
      <w:r>
        <w:t>The head of the league shall be Taylor Parks and Recreation Department.</w:t>
      </w:r>
    </w:p>
    <w:p w14:paraId="59C2488F" w14:textId="77777777" w:rsidR="00D92A76" w:rsidRDefault="00D92A76" w:rsidP="00D92A76">
      <w:pPr>
        <w:pStyle w:val="ListParagraph"/>
        <w:spacing w:line="240" w:lineRule="auto"/>
      </w:pPr>
    </w:p>
    <w:p w14:paraId="62EFCE07" w14:textId="61C348A0" w:rsidR="00D92A76" w:rsidRDefault="00851948" w:rsidP="00D92A76">
      <w:pPr>
        <w:pStyle w:val="ListParagraph"/>
        <w:numPr>
          <w:ilvl w:val="0"/>
          <w:numId w:val="5"/>
        </w:numPr>
        <w:spacing w:line="240" w:lineRule="auto"/>
      </w:pPr>
      <w:r>
        <w:t>In all matters of the City Youth League Rules, Taylor Parks &amp; Recreation shall have jurisdiction.</w:t>
      </w:r>
    </w:p>
    <w:p w14:paraId="2FF4F1DF" w14:textId="77777777" w:rsidR="00D92A76" w:rsidRDefault="00D92A76" w:rsidP="00D92A76">
      <w:pPr>
        <w:pStyle w:val="ListParagraph"/>
        <w:spacing w:line="240" w:lineRule="auto"/>
      </w:pPr>
    </w:p>
    <w:p w14:paraId="41FF5659" w14:textId="4904D1E0" w:rsidR="00851948" w:rsidRDefault="00851948" w:rsidP="00D92A76">
      <w:pPr>
        <w:pStyle w:val="ListParagraph"/>
        <w:numPr>
          <w:ilvl w:val="0"/>
          <w:numId w:val="5"/>
        </w:numPr>
        <w:spacing w:line="240" w:lineRule="auto"/>
      </w:pPr>
      <w:r>
        <w:t xml:space="preserve">All youth coaches are considered volunteers and are selected by </w:t>
      </w:r>
      <w:r w:rsidR="00856C12">
        <w:t xml:space="preserve">application </w:t>
      </w:r>
      <w:r>
        <w:t>through Taylor Parks &amp; Recreation.  All interested volunteer coaches must properly complete the</w:t>
      </w:r>
      <w:r w:rsidR="00856C12">
        <w:t xml:space="preserve"> Volunteer Coach Application</w:t>
      </w:r>
      <w:r>
        <w:t xml:space="preserve"> and Criminal Background Check Form at the time of registration to be eligible.</w:t>
      </w:r>
    </w:p>
    <w:p w14:paraId="428F9655" w14:textId="77777777" w:rsidR="00D92A76" w:rsidRDefault="00D92A76" w:rsidP="00D92A76">
      <w:pPr>
        <w:pStyle w:val="ListParagraph"/>
        <w:spacing w:line="240" w:lineRule="auto"/>
      </w:pPr>
    </w:p>
    <w:tbl>
      <w:tblPr>
        <w:tblStyle w:val="TableGrid"/>
        <w:tblW w:w="0" w:type="auto"/>
        <w:tblLook w:val="04A0" w:firstRow="1" w:lastRow="0" w:firstColumn="1" w:lastColumn="0" w:noHBand="0" w:noVBand="1"/>
      </w:tblPr>
      <w:tblGrid>
        <w:gridCol w:w="9350"/>
      </w:tblGrid>
      <w:tr w:rsidR="00872611" w14:paraId="5094A619" w14:textId="77777777" w:rsidTr="00872611">
        <w:tc>
          <w:tcPr>
            <w:tcW w:w="9350" w:type="dxa"/>
          </w:tcPr>
          <w:p w14:paraId="57180C17" w14:textId="3AAA7921" w:rsidR="00872611" w:rsidRPr="006F5D01" w:rsidRDefault="00872611" w:rsidP="00D92A76">
            <w:pPr>
              <w:pStyle w:val="ListParagraph"/>
              <w:numPr>
                <w:ilvl w:val="0"/>
                <w:numId w:val="2"/>
              </w:numPr>
              <w:rPr>
                <w:b/>
                <w:bCs/>
              </w:rPr>
            </w:pPr>
            <w:r w:rsidRPr="006F5D01">
              <w:rPr>
                <w:b/>
                <w:bCs/>
                <w:color w:val="275317" w:themeColor="accent6" w:themeShade="80"/>
              </w:rPr>
              <w:t>DIVISIONS AND ELIGIBILITY</w:t>
            </w:r>
          </w:p>
        </w:tc>
      </w:tr>
    </w:tbl>
    <w:p w14:paraId="643A626F" w14:textId="77777777" w:rsidR="00D92A76" w:rsidRDefault="00D92A76" w:rsidP="00D92A76">
      <w:pPr>
        <w:pStyle w:val="ListParagraph"/>
        <w:spacing w:line="240" w:lineRule="auto"/>
      </w:pPr>
    </w:p>
    <w:p w14:paraId="321DB041" w14:textId="054FDF69" w:rsidR="00872611" w:rsidRDefault="00851948" w:rsidP="00D92A76">
      <w:pPr>
        <w:pStyle w:val="ListParagraph"/>
        <w:numPr>
          <w:ilvl w:val="0"/>
          <w:numId w:val="6"/>
        </w:numPr>
        <w:spacing w:line="240" w:lineRule="auto"/>
      </w:pPr>
      <w:r>
        <w:t>Taylor Parks and Recreation offers boys and girls leagues in the Youth Basketball Program.</w:t>
      </w:r>
    </w:p>
    <w:p w14:paraId="7C87EB03" w14:textId="77777777" w:rsidR="00D92A76" w:rsidRDefault="00D92A76" w:rsidP="00D92A76">
      <w:pPr>
        <w:pStyle w:val="ListParagraph"/>
        <w:spacing w:line="240" w:lineRule="auto"/>
      </w:pPr>
    </w:p>
    <w:p w14:paraId="40172554" w14:textId="401DCFA0" w:rsidR="00851948" w:rsidRDefault="00851948" w:rsidP="00D92A76">
      <w:pPr>
        <w:pStyle w:val="ListParagraph"/>
        <w:numPr>
          <w:ilvl w:val="0"/>
          <w:numId w:val="6"/>
        </w:numPr>
        <w:spacing w:line="240" w:lineRule="auto"/>
      </w:pPr>
      <w:r>
        <w:t xml:space="preserve">There will be </w:t>
      </w:r>
      <w:r w:rsidR="00E964F4">
        <w:t>nine</w:t>
      </w:r>
      <w:r>
        <w:t xml:space="preserve"> (</w:t>
      </w:r>
      <w:r w:rsidR="00E964F4">
        <w:t>9</w:t>
      </w:r>
      <w:r>
        <w:t>) divisions in the Youth Basketball Program.</w:t>
      </w:r>
      <w:r w:rsidR="00E73D9E">
        <w:t xml:space="preserve">  Children must be between the Ages of 5 to 14 to compete.</w:t>
      </w:r>
    </w:p>
    <w:p w14:paraId="7E63187E" w14:textId="77777777" w:rsidR="00D92A76" w:rsidRDefault="00D92A76" w:rsidP="00D92A76">
      <w:pPr>
        <w:pStyle w:val="ListParagraph"/>
        <w:spacing w:line="240" w:lineRule="auto"/>
      </w:pPr>
    </w:p>
    <w:tbl>
      <w:tblPr>
        <w:tblStyle w:val="TableGrid"/>
        <w:tblW w:w="0" w:type="auto"/>
        <w:tblInd w:w="720" w:type="dxa"/>
        <w:tblLook w:val="04A0" w:firstRow="1" w:lastRow="0" w:firstColumn="1" w:lastColumn="0" w:noHBand="0" w:noVBand="1"/>
      </w:tblPr>
      <w:tblGrid>
        <w:gridCol w:w="3685"/>
      </w:tblGrid>
      <w:tr w:rsidR="00E73D9E" w14:paraId="3728F45B" w14:textId="77777777" w:rsidTr="00E964F4">
        <w:tc>
          <w:tcPr>
            <w:tcW w:w="3685" w:type="dxa"/>
          </w:tcPr>
          <w:p w14:paraId="402B6D1B" w14:textId="73D429C8" w:rsidR="00E73D9E" w:rsidRPr="006F5D01" w:rsidRDefault="00E73D9E" w:rsidP="00D92A76">
            <w:pPr>
              <w:pStyle w:val="ListParagraph"/>
              <w:ind w:left="0"/>
              <w:rPr>
                <w:b/>
                <w:bCs/>
                <w:color w:val="275317" w:themeColor="accent6" w:themeShade="80"/>
              </w:rPr>
            </w:pPr>
            <w:r w:rsidRPr="006F5D01">
              <w:rPr>
                <w:b/>
                <w:bCs/>
                <w:color w:val="275317" w:themeColor="accent6" w:themeShade="80"/>
              </w:rPr>
              <w:t>Age Division</w:t>
            </w:r>
          </w:p>
        </w:tc>
      </w:tr>
      <w:tr w:rsidR="00E73D9E" w14:paraId="391D0C8E" w14:textId="77777777" w:rsidTr="00E964F4">
        <w:tc>
          <w:tcPr>
            <w:tcW w:w="3685" w:type="dxa"/>
          </w:tcPr>
          <w:p w14:paraId="39332026" w14:textId="5BEDDE33" w:rsidR="00E73D9E" w:rsidRDefault="00E73D9E" w:rsidP="00D92A76">
            <w:pPr>
              <w:pStyle w:val="ListParagraph"/>
              <w:ind w:left="0"/>
            </w:pPr>
            <w:r>
              <w:t>Kindergarten – 1</w:t>
            </w:r>
            <w:r w:rsidRPr="00E964F4">
              <w:rPr>
                <w:vertAlign w:val="superscript"/>
              </w:rPr>
              <w:t>st</w:t>
            </w:r>
            <w:r>
              <w:t xml:space="preserve"> Grade Coed</w:t>
            </w:r>
          </w:p>
        </w:tc>
      </w:tr>
      <w:tr w:rsidR="00E73D9E" w14:paraId="3A761EC3" w14:textId="77777777" w:rsidTr="00E964F4">
        <w:tc>
          <w:tcPr>
            <w:tcW w:w="3685" w:type="dxa"/>
          </w:tcPr>
          <w:p w14:paraId="2A776E24" w14:textId="32B24CD1" w:rsidR="00E73D9E" w:rsidRDefault="00E73D9E" w:rsidP="00D92A76">
            <w:pPr>
              <w:pStyle w:val="ListParagraph"/>
              <w:ind w:left="0"/>
            </w:pPr>
            <w:r>
              <w:t>2</w:t>
            </w:r>
            <w:r w:rsidRPr="00E964F4">
              <w:rPr>
                <w:vertAlign w:val="superscript"/>
              </w:rPr>
              <w:t>nd</w:t>
            </w:r>
            <w:r>
              <w:t xml:space="preserve"> – 3</w:t>
            </w:r>
            <w:r w:rsidRPr="00E964F4">
              <w:rPr>
                <w:vertAlign w:val="superscript"/>
              </w:rPr>
              <w:t>rd</w:t>
            </w:r>
            <w:r>
              <w:t xml:space="preserve"> Grade Boys</w:t>
            </w:r>
          </w:p>
        </w:tc>
      </w:tr>
      <w:tr w:rsidR="00E73D9E" w14:paraId="29AFCE01" w14:textId="77777777" w:rsidTr="00E964F4">
        <w:tc>
          <w:tcPr>
            <w:tcW w:w="3685" w:type="dxa"/>
          </w:tcPr>
          <w:p w14:paraId="6086ED5D" w14:textId="6AEE7E29" w:rsidR="00E73D9E" w:rsidRDefault="00E73D9E" w:rsidP="00D92A76">
            <w:pPr>
              <w:pStyle w:val="ListParagraph"/>
              <w:ind w:left="0"/>
            </w:pPr>
            <w:r>
              <w:t>2</w:t>
            </w:r>
            <w:r w:rsidRPr="00E964F4">
              <w:rPr>
                <w:vertAlign w:val="superscript"/>
              </w:rPr>
              <w:t>nd</w:t>
            </w:r>
            <w:r>
              <w:t xml:space="preserve"> – 3</w:t>
            </w:r>
            <w:r w:rsidRPr="00E964F4">
              <w:rPr>
                <w:vertAlign w:val="superscript"/>
              </w:rPr>
              <w:t>rd</w:t>
            </w:r>
            <w:r>
              <w:t xml:space="preserve"> Grade Girls</w:t>
            </w:r>
          </w:p>
        </w:tc>
      </w:tr>
      <w:tr w:rsidR="00E73D9E" w14:paraId="58E27F38" w14:textId="77777777" w:rsidTr="00E964F4">
        <w:tc>
          <w:tcPr>
            <w:tcW w:w="3685" w:type="dxa"/>
          </w:tcPr>
          <w:p w14:paraId="587EB861" w14:textId="5E1A925C" w:rsidR="00E73D9E" w:rsidRDefault="00E73D9E" w:rsidP="00D92A76">
            <w:pPr>
              <w:pStyle w:val="ListParagraph"/>
              <w:ind w:left="0"/>
            </w:pPr>
            <w:r>
              <w:t>4</w:t>
            </w:r>
            <w:r w:rsidRPr="00E964F4">
              <w:rPr>
                <w:vertAlign w:val="superscript"/>
              </w:rPr>
              <w:t>th</w:t>
            </w:r>
            <w:r>
              <w:t xml:space="preserve"> – 5</w:t>
            </w:r>
            <w:r w:rsidRPr="00E964F4">
              <w:rPr>
                <w:vertAlign w:val="superscript"/>
              </w:rPr>
              <w:t>th</w:t>
            </w:r>
            <w:r>
              <w:t xml:space="preserve"> Grade Boys</w:t>
            </w:r>
          </w:p>
        </w:tc>
      </w:tr>
      <w:tr w:rsidR="00E73D9E" w14:paraId="2C726E62" w14:textId="77777777" w:rsidTr="00E964F4">
        <w:tc>
          <w:tcPr>
            <w:tcW w:w="3685" w:type="dxa"/>
          </w:tcPr>
          <w:p w14:paraId="043759EB" w14:textId="5DEF2900" w:rsidR="00E73D9E" w:rsidRDefault="00E73D9E" w:rsidP="00D92A76">
            <w:pPr>
              <w:pStyle w:val="ListParagraph"/>
              <w:ind w:left="0"/>
            </w:pPr>
            <w:r>
              <w:t>4</w:t>
            </w:r>
            <w:r w:rsidRPr="00E964F4">
              <w:rPr>
                <w:vertAlign w:val="superscript"/>
              </w:rPr>
              <w:t>th</w:t>
            </w:r>
            <w:r>
              <w:t xml:space="preserve"> – 5</w:t>
            </w:r>
            <w:r w:rsidRPr="00E964F4">
              <w:rPr>
                <w:vertAlign w:val="superscript"/>
              </w:rPr>
              <w:t>th</w:t>
            </w:r>
            <w:r>
              <w:t xml:space="preserve"> Grade Girls</w:t>
            </w:r>
          </w:p>
        </w:tc>
      </w:tr>
      <w:tr w:rsidR="00E73D9E" w14:paraId="7E321797" w14:textId="77777777" w:rsidTr="00E964F4">
        <w:tc>
          <w:tcPr>
            <w:tcW w:w="3685" w:type="dxa"/>
          </w:tcPr>
          <w:p w14:paraId="3D0175DA" w14:textId="62910FD8" w:rsidR="00E73D9E" w:rsidRDefault="00E73D9E" w:rsidP="00D92A76">
            <w:pPr>
              <w:pStyle w:val="ListParagraph"/>
              <w:ind w:left="0"/>
            </w:pPr>
            <w:r>
              <w:t>6</w:t>
            </w:r>
            <w:r w:rsidRPr="00E964F4">
              <w:rPr>
                <w:vertAlign w:val="superscript"/>
              </w:rPr>
              <w:t>th</w:t>
            </w:r>
            <w:r>
              <w:t xml:space="preserve"> – 7</w:t>
            </w:r>
            <w:r w:rsidRPr="00E964F4">
              <w:rPr>
                <w:vertAlign w:val="superscript"/>
              </w:rPr>
              <w:t>th</w:t>
            </w:r>
            <w:r>
              <w:t xml:space="preserve"> Grade Boys</w:t>
            </w:r>
          </w:p>
        </w:tc>
      </w:tr>
      <w:tr w:rsidR="00E73D9E" w14:paraId="7C4BC25A" w14:textId="77777777" w:rsidTr="00E964F4">
        <w:tc>
          <w:tcPr>
            <w:tcW w:w="3685" w:type="dxa"/>
          </w:tcPr>
          <w:p w14:paraId="62BFE6ED" w14:textId="05C4E8FC" w:rsidR="00E73D9E" w:rsidRDefault="00E73D9E" w:rsidP="00D92A76">
            <w:pPr>
              <w:pStyle w:val="ListParagraph"/>
              <w:ind w:left="0"/>
            </w:pPr>
            <w:r>
              <w:t>6</w:t>
            </w:r>
            <w:r w:rsidRPr="00E964F4">
              <w:rPr>
                <w:vertAlign w:val="superscript"/>
              </w:rPr>
              <w:t>th</w:t>
            </w:r>
            <w:r>
              <w:t xml:space="preserve"> – 7</w:t>
            </w:r>
            <w:r w:rsidRPr="00E964F4">
              <w:rPr>
                <w:vertAlign w:val="superscript"/>
              </w:rPr>
              <w:t>th</w:t>
            </w:r>
            <w:r>
              <w:t xml:space="preserve"> Grade Girls</w:t>
            </w:r>
          </w:p>
        </w:tc>
      </w:tr>
      <w:tr w:rsidR="00E73D9E" w14:paraId="2D635684" w14:textId="77777777" w:rsidTr="00E964F4">
        <w:tc>
          <w:tcPr>
            <w:tcW w:w="3685" w:type="dxa"/>
          </w:tcPr>
          <w:p w14:paraId="016BF09C" w14:textId="0991F46A" w:rsidR="00E73D9E" w:rsidRDefault="00E73D9E" w:rsidP="00D92A76">
            <w:pPr>
              <w:pStyle w:val="ListParagraph"/>
              <w:ind w:left="0"/>
            </w:pPr>
            <w:r>
              <w:t>8</w:t>
            </w:r>
            <w:r w:rsidRPr="00E964F4">
              <w:rPr>
                <w:vertAlign w:val="superscript"/>
              </w:rPr>
              <w:t>th</w:t>
            </w:r>
            <w:r>
              <w:t xml:space="preserve"> – 9</w:t>
            </w:r>
            <w:r w:rsidRPr="00E964F4">
              <w:rPr>
                <w:vertAlign w:val="superscript"/>
              </w:rPr>
              <w:t>th</w:t>
            </w:r>
            <w:r>
              <w:t xml:space="preserve"> Grade Boys</w:t>
            </w:r>
          </w:p>
        </w:tc>
      </w:tr>
      <w:tr w:rsidR="00E73D9E" w14:paraId="123FD158" w14:textId="77777777" w:rsidTr="00E964F4">
        <w:tc>
          <w:tcPr>
            <w:tcW w:w="3685" w:type="dxa"/>
          </w:tcPr>
          <w:p w14:paraId="56FAE273" w14:textId="08EDC477" w:rsidR="00E73D9E" w:rsidRDefault="00E73D9E" w:rsidP="00D92A76">
            <w:pPr>
              <w:pStyle w:val="ListParagraph"/>
              <w:ind w:left="0"/>
            </w:pPr>
            <w:r>
              <w:t>8</w:t>
            </w:r>
            <w:r w:rsidRPr="00E964F4">
              <w:rPr>
                <w:vertAlign w:val="superscript"/>
              </w:rPr>
              <w:t>th</w:t>
            </w:r>
            <w:r>
              <w:t xml:space="preserve"> – 9</w:t>
            </w:r>
            <w:r w:rsidRPr="00E964F4">
              <w:rPr>
                <w:vertAlign w:val="superscript"/>
              </w:rPr>
              <w:t>th</w:t>
            </w:r>
            <w:r>
              <w:t xml:space="preserve"> Grade Girls</w:t>
            </w:r>
          </w:p>
        </w:tc>
      </w:tr>
    </w:tbl>
    <w:p w14:paraId="7836DCE3" w14:textId="77777777" w:rsidR="00851948" w:rsidRDefault="00851948" w:rsidP="00D92A76">
      <w:pPr>
        <w:pStyle w:val="ListParagraph"/>
        <w:spacing w:line="240" w:lineRule="auto"/>
      </w:pPr>
    </w:p>
    <w:p w14:paraId="180888A7" w14:textId="4CB6E723" w:rsidR="00851948" w:rsidRDefault="00851948" w:rsidP="00D92A76">
      <w:pPr>
        <w:pStyle w:val="ListParagraph"/>
        <w:numPr>
          <w:ilvl w:val="0"/>
          <w:numId w:val="6"/>
        </w:numPr>
        <w:spacing w:line="240" w:lineRule="auto"/>
      </w:pPr>
      <w:r>
        <w:t>All participants must be registered to participate.</w:t>
      </w:r>
    </w:p>
    <w:p w14:paraId="3711C0B5" w14:textId="77777777" w:rsidR="00D92A76" w:rsidRDefault="00D92A76" w:rsidP="00D92A76">
      <w:pPr>
        <w:pStyle w:val="ListParagraph"/>
        <w:spacing w:line="240" w:lineRule="auto"/>
      </w:pPr>
    </w:p>
    <w:p w14:paraId="3D6B3042" w14:textId="7CACCAF8" w:rsidR="00851948" w:rsidRDefault="00851948" w:rsidP="00D92A76">
      <w:pPr>
        <w:pStyle w:val="ListParagraph"/>
        <w:numPr>
          <w:ilvl w:val="0"/>
          <w:numId w:val="6"/>
        </w:numPr>
        <w:spacing w:line="240" w:lineRule="auto"/>
      </w:pPr>
      <w:r>
        <w:t>Teams are COED for kindergarten – 1</w:t>
      </w:r>
      <w:r w:rsidRPr="00851948">
        <w:rPr>
          <w:vertAlign w:val="superscript"/>
        </w:rPr>
        <w:t>st</w:t>
      </w:r>
      <w:r>
        <w:t xml:space="preserve"> grade and are gender specific for 2</w:t>
      </w:r>
      <w:r w:rsidRPr="00851948">
        <w:rPr>
          <w:vertAlign w:val="superscript"/>
        </w:rPr>
        <w:t>nd</w:t>
      </w:r>
      <w:r>
        <w:t xml:space="preserve"> grade – 9</w:t>
      </w:r>
      <w:r w:rsidRPr="00851948">
        <w:rPr>
          <w:vertAlign w:val="superscript"/>
        </w:rPr>
        <w:t>th</w:t>
      </w:r>
      <w:r>
        <w:t xml:space="preserve"> grade.  Boys and Girls play in separate leagues.  *** Any age may play COED based on registration numbers. ***</w:t>
      </w:r>
    </w:p>
    <w:p w14:paraId="2CBB3264" w14:textId="77777777" w:rsidR="00D92A76" w:rsidRDefault="00D92A76" w:rsidP="00D92A76">
      <w:pPr>
        <w:pStyle w:val="ListParagraph"/>
        <w:spacing w:line="240" w:lineRule="auto"/>
      </w:pPr>
    </w:p>
    <w:p w14:paraId="19880F4A" w14:textId="18E7C4CA" w:rsidR="00851948" w:rsidRDefault="00851948" w:rsidP="00D92A76">
      <w:pPr>
        <w:pStyle w:val="ListParagraph"/>
        <w:numPr>
          <w:ilvl w:val="0"/>
          <w:numId w:val="6"/>
        </w:numPr>
        <w:spacing w:line="240" w:lineRule="auto"/>
      </w:pPr>
      <w:r>
        <w:t>Players may only play on one team/league per season.</w:t>
      </w:r>
    </w:p>
    <w:p w14:paraId="4B0F9F37" w14:textId="77777777" w:rsidR="00D92A76" w:rsidRDefault="00D92A76" w:rsidP="00D92A76">
      <w:pPr>
        <w:pStyle w:val="ListParagraph"/>
        <w:spacing w:line="240" w:lineRule="auto"/>
      </w:pPr>
    </w:p>
    <w:p w14:paraId="4180177F" w14:textId="3A76AD0D" w:rsidR="00851948" w:rsidRDefault="00851948" w:rsidP="00D92A76">
      <w:pPr>
        <w:pStyle w:val="ListParagraph"/>
        <w:numPr>
          <w:ilvl w:val="0"/>
          <w:numId w:val="6"/>
        </w:numPr>
        <w:spacing w:line="240" w:lineRule="auto"/>
      </w:pPr>
      <w:r>
        <w:t>Once teams are formed, participants may not withdraw from one division of play and register for another division of play.</w:t>
      </w:r>
    </w:p>
    <w:p w14:paraId="1453DC6D" w14:textId="77777777" w:rsidR="00D92A76" w:rsidRDefault="00D92A76" w:rsidP="00D92A76">
      <w:pPr>
        <w:pStyle w:val="ListParagraph"/>
        <w:spacing w:line="240" w:lineRule="auto"/>
      </w:pPr>
    </w:p>
    <w:p w14:paraId="3A411085" w14:textId="7BB30FA8" w:rsidR="00851948" w:rsidRDefault="00851948" w:rsidP="00D92A76">
      <w:pPr>
        <w:pStyle w:val="ListParagraph"/>
        <w:numPr>
          <w:ilvl w:val="0"/>
          <w:numId w:val="6"/>
        </w:numPr>
        <w:spacing w:line="240" w:lineRule="auto"/>
      </w:pPr>
      <w:r>
        <w:t>P</w:t>
      </w:r>
      <w:r w:rsidR="00856C12">
        <w:t>articipants may request to play up an age division.</w:t>
      </w:r>
    </w:p>
    <w:p w14:paraId="7B0EF74F" w14:textId="77777777" w:rsidR="00D92A76" w:rsidRDefault="00D92A76" w:rsidP="00D92A76">
      <w:pPr>
        <w:pStyle w:val="ListParagraph"/>
        <w:spacing w:line="240" w:lineRule="auto"/>
      </w:pPr>
    </w:p>
    <w:p w14:paraId="5C3A5014" w14:textId="51666E3A" w:rsidR="00851948" w:rsidRDefault="00851948" w:rsidP="00D92A76">
      <w:pPr>
        <w:pStyle w:val="ListParagraph"/>
        <w:numPr>
          <w:ilvl w:val="0"/>
          <w:numId w:val="6"/>
        </w:numPr>
        <w:spacing w:line="240" w:lineRule="auto"/>
      </w:pPr>
      <w:r>
        <w:t xml:space="preserve">Participants who request to play in an older </w:t>
      </w:r>
      <w:r w:rsidR="00856C12">
        <w:t xml:space="preserve">age </w:t>
      </w:r>
      <w:r>
        <w:t>division must do the following:</w:t>
      </w:r>
    </w:p>
    <w:p w14:paraId="1A97EB89" w14:textId="2F0FF720" w:rsidR="00851948" w:rsidRDefault="00851948" w:rsidP="00D92A76">
      <w:pPr>
        <w:pStyle w:val="ListParagraph"/>
        <w:numPr>
          <w:ilvl w:val="1"/>
          <w:numId w:val="6"/>
        </w:numPr>
        <w:spacing w:line="240" w:lineRule="auto"/>
      </w:pPr>
      <w:r>
        <w:t>Must declare intent on the registration form</w:t>
      </w:r>
    </w:p>
    <w:p w14:paraId="1387F6D0" w14:textId="1F4AA2D0" w:rsidR="00851948" w:rsidRDefault="00851948" w:rsidP="00D92A76">
      <w:pPr>
        <w:pStyle w:val="ListParagraph"/>
        <w:numPr>
          <w:ilvl w:val="1"/>
          <w:numId w:val="6"/>
        </w:numPr>
        <w:spacing w:line="240" w:lineRule="auto"/>
      </w:pPr>
      <w:r>
        <w:t>Must not create an advantage over other players in the age division they will move to.</w:t>
      </w:r>
    </w:p>
    <w:p w14:paraId="403FEF01" w14:textId="304E67DE" w:rsidR="00851948" w:rsidRDefault="00851948" w:rsidP="00D92A76">
      <w:pPr>
        <w:pStyle w:val="ListParagraph"/>
        <w:numPr>
          <w:ilvl w:val="1"/>
          <w:numId w:val="6"/>
        </w:numPr>
        <w:spacing w:line="240" w:lineRule="auto"/>
      </w:pPr>
      <w:r>
        <w:t>Must be approved by league director.</w:t>
      </w:r>
    </w:p>
    <w:p w14:paraId="78C7F180" w14:textId="77777777" w:rsidR="00D92A76" w:rsidRDefault="00D92A76" w:rsidP="00D92A76">
      <w:pPr>
        <w:pStyle w:val="ListParagraph"/>
        <w:spacing w:line="240" w:lineRule="auto"/>
        <w:ind w:left="1440"/>
      </w:pPr>
    </w:p>
    <w:tbl>
      <w:tblPr>
        <w:tblStyle w:val="TableGrid"/>
        <w:tblW w:w="0" w:type="auto"/>
        <w:tblLook w:val="04A0" w:firstRow="1" w:lastRow="0" w:firstColumn="1" w:lastColumn="0" w:noHBand="0" w:noVBand="1"/>
      </w:tblPr>
      <w:tblGrid>
        <w:gridCol w:w="9350"/>
      </w:tblGrid>
      <w:tr w:rsidR="00872611" w14:paraId="6D0CFC22" w14:textId="77777777" w:rsidTr="00872611">
        <w:tc>
          <w:tcPr>
            <w:tcW w:w="9350" w:type="dxa"/>
          </w:tcPr>
          <w:p w14:paraId="419E32BB" w14:textId="3823E08B" w:rsidR="00872611" w:rsidRPr="006F5D01" w:rsidRDefault="00872611" w:rsidP="00D92A76">
            <w:pPr>
              <w:pStyle w:val="ListParagraph"/>
              <w:numPr>
                <w:ilvl w:val="0"/>
                <w:numId w:val="2"/>
              </w:numPr>
              <w:rPr>
                <w:b/>
                <w:bCs/>
              </w:rPr>
            </w:pPr>
            <w:r w:rsidRPr="006F5D01">
              <w:rPr>
                <w:b/>
                <w:bCs/>
                <w:color w:val="275317" w:themeColor="accent6" w:themeShade="80"/>
              </w:rPr>
              <w:t>SCHEDULES AND EQUIPMENT</w:t>
            </w:r>
          </w:p>
        </w:tc>
      </w:tr>
    </w:tbl>
    <w:p w14:paraId="2A11225D" w14:textId="77777777" w:rsidR="00D92A76" w:rsidRDefault="00D92A76" w:rsidP="00D92A76">
      <w:pPr>
        <w:pStyle w:val="ListParagraph"/>
        <w:spacing w:line="240" w:lineRule="auto"/>
      </w:pPr>
    </w:p>
    <w:p w14:paraId="0EEB4E79" w14:textId="11D817AE" w:rsidR="00872611" w:rsidRDefault="00E964F4" w:rsidP="00D92A76">
      <w:pPr>
        <w:pStyle w:val="ListParagraph"/>
        <w:numPr>
          <w:ilvl w:val="0"/>
          <w:numId w:val="7"/>
        </w:numPr>
        <w:spacing w:line="240" w:lineRule="auto"/>
      </w:pPr>
      <w:r>
        <w:t>The league will consist of a minimum of six (6) to seven (7) league games.</w:t>
      </w:r>
    </w:p>
    <w:p w14:paraId="75F0A913" w14:textId="77777777" w:rsidR="00D92A76" w:rsidRDefault="00D92A76" w:rsidP="00D92A76">
      <w:pPr>
        <w:pStyle w:val="ListParagraph"/>
        <w:spacing w:line="240" w:lineRule="auto"/>
      </w:pPr>
    </w:p>
    <w:p w14:paraId="03C63327" w14:textId="1711970B" w:rsidR="00D92A76" w:rsidRDefault="00E964F4" w:rsidP="00D92A76">
      <w:pPr>
        <w:pStyle w:val="ListParagraph"/>
        <w:numPr>
          <w:ilvl w:val="0"/>
          <w:numId w:val="7"/>
        </w:numPr>
        <w:spacing w:line="240" w:lineRule="auto"/>
      </w:pPr>
      <w:r>
        <w:t xml:space="preserve">Practices and game schedules are determined based on gym availability at Taylor ISD Gyms.  Although gym cancellations may occur. TISD </w:t>
      </w:r>
      <w:r w:rsidR="00720932">
        <w:t>has</w:t>
      </w:r>
      <w:r>
        <w:t xml:space="preserve"> the discretion to cancel gym usage at any time.  All teams will be notified as soon as a gym cancellation occurs.</w:t>
      </w:r>
    </w:p>
    <w:p w14:paraId="67E97F51" w14:textId="77777777" w:rsidR="00D92A76" w:rsidRDefault="00D92A76" w:rsidP="00D92A76">
      <w:pPr>
        <w:pStyle w:val="ListParagraph"/>
        <w:spacing w:line="240" w:lineRule="auto"/>
      </w:pPr>
    </w:p>
    <w:p w14:paraId="317D641A" w14:textId="7D617194" w:rsidR="00E964F4" w:rsidRDefault="00E964F4" w:rsidP="00D92A76">
      <w:pPr>
        <w:pStyle w:val="ListParagraph"/>
        <w:numPr>
          <w:ilvl w:val="0"/>
          <w:numId w:val="7"/>
        </w:numPr>
        <w:spacing w:line="240" w:lineRule="auto"/>
      </w:pPr>
      <w:r>
        <w:t xml:space="preserve">The schedules for practices are determined by Taylor Parks and </w:t>
      </w:r>
      <w:r w:rsidR="00AF0DB4">
        <w:t>R</w:t>
      </w:r>
      <w:r>
        <w:t xml:space="preserve">ecreation </w:t>
      </w:r>
      <w:r w:rsidR="00AF0DB4">
        <w:t>based on registration forms, volunteer coach availability, and gym space availability and will be sent out with team and roster information at the beginning of the season.</w:t>
      </w:r>
    </w:p>
    <w:p w14:paraId="5FADDAF1" w14:textId="77777777" w:rsidR="00D92A76" w:rsidRDefault="00D92A76" w:rsidP="00D92A76">
      <w:pPr>
        <w:pStyle w:val="ListParagraph"/>
        <w:spacing w:line="240" w:lineRule="auto"/>
      </w:pPr>
    </w:p>
    <w:p w14:paraId="6D00490E" w14:textId="3C829F50" w:rsidR="00D92A76" w:rsidRDefault="00AF0DB4" w:rsidP="00D92A76">
      <w:pPr>
        <w:pStyle w:val="ListParagraph"/>
        <w:numPr>
          <w:ilvl w:val="0"/>
          <w:numId w:val="7"/>
        </w:numPr>
        <w:spacing w:line="240" w:lineRule="auto"/>
      </w:pPr>
      <w:r>
        <w:t>The schedules for games are determined by Taylor Parks and Recreation and will be posted online at the beginning of the season.</w:t>
      </w:r>
    </w:p>
    <w:p w14:paraId="62D052AB" w14:textId="77777777" w:rsidR="00D92A76" w:rsidRDefault="00D92A76" w:rsidP="00D92A76">
      <w:pPr>
        <w:pStyle w:val="ListParagraph"/>
        <w:spacing w:line="240" w:lineRule="auto"/>
      </w:pPr>
    </w:p>
    <w:p w14:paraId="5DD00DB5" w14:textId="1605BC0B" w:rsidR="00AF0DB4" w:rsidRDefault="00032C66" w:rsidP="00D92A76">
      <w:pPr>
        <w:pStyle w:val="ListParagraph"/>
        <w:numPr>
          <w:ilvl w:val="0"/>
          <w:numId w:val="7"/>
        </w:numPr>
        <w:spacing w:line="240" w:lineRule="auto"/>
      </w:pPr>
      <w:proofErr w:type="gramStart"/>
      <w:r>
        <w:t>Basketballs</w:t>
      </w:r>
      <w:proofErr w:type="gramEnd"/>
      <w:r>
        <w:t xml:space="preserve"> will be provided at </w:t>
      </w:r>
      <w:proofErr w:type="gramStart"/>
      <w:r>
        <w:t>practices</w:t>
      </w:r>
      <w:proofErr w:type="gramEnd"/>
      <w:r>
        <w:t xml:space="preserve">.  Players and Coaches are responsible for their own </w:t>
      </w:r>
      <w:r w:rsidR="00720932">
        <w:t xml:space="preserve">additional </w:t>
      </w:r>
      <w:r>
        <w:t>equipment.</w:t>
      </w:r>
    </w:p>
    <w:p w14:paraId="78EEBA6D" w14:textId="77777777" w:rsidR="00D92A76" w:rsidRDefault="00D92A76" w:rsidP="00D92A76">
      <w:pPr>
        <w:pStyle w:val="ListParagraph"/>
        <w:spacing w:line="240" w:lineRule="auto"/>
      </w:pPr>
    </w:p>
    <w:p w14:paraId="30194F10" w14:textId="2CA2D525" w:rsidR="00D92A76" w:rsidRDefault="00AF0DB4" w:rsidP="00D92A76">
      <w:pPr>
        <w:pStyle w:val="ListParagraph"/>
        <w:numPr>
          <w:ilvl w:val="0"/>
          <w:numId w:val="7"/>
        </w:numPr>
        <w:spacing w:line="240" w:lineRule="auto"/>
      </w:pPr>
      <w:r>
        <w:t>Game balls will be provided on gamedays.</w:t>
      </w:r>
    </w:p>
    <w:p w14:paraId="494D288C" w14:textId="77777777" w:rsidR="00D92A76" w:rsidRDefault="00D92A76" w:rsidP="00D92A76">
      <w:pPr>
        <w:pStyle w:val="ListParagraph"/>
        <w:spacing w:line="240" w:lineRule="auto"/>
      </w:pPr>
    </w:p>
    <w:p w14:paraId="392CFC19" w14:textId="3B89C3A9" w:rsidR="00AF0DB4" w:rsidRDefault="00AF0DB4" w:rsidP="00D92A76">
      <w:pPr>
        <w:pStyle w:val="ListParagraph"/>
        <w:numPr>
          <w:ilvl w:val="0"/>
          <w:numId w:val="7"/>
        </w:numPr>
        <w:spacing w:line="240" w:lineRule="auto"/>
      </w:pPr>
      <w:r>
        <w:t>Each team will be responsible for providing a volunteer timekeeper/scorekeeper at each game.  These positions must NOT be</w:t>
      </w:r>
      <w:r w:rsidR="00D92A76">
        <w:t xml:space="preserve"> filled by</w:t>
      </w:r>
      <w:r>
        <w:t xml:space="preserve"> a coach</w:t>
      </w:r>
      <w:r w:rsidR="00D92A76">
        <w:t>(es)</w:t>
      </w:r>
      <w:r>
        <w:t xml:space="preserve"> and must be over 18 years of age.  Personal electronic devices are NOT allowed to be used by the volunteer while in these positions.</w:t>
      </w:r>
    </w:p>
    <w:p w14:paraId="154EF9F6" w14:textId="77777777" w:rsidR="00D92A76" w:rsidRDefault="00D92A76" w:rsidP="00D92A76">
      <w:pPr>
        <w:pStyle w:val="ListParagraph"/>
        <w:spacing w:line="240" w:lineRule="auto"/>
      </w:pPr>
    </w:p>
    <w:tbl>
      <w:tblPr>
        <w:tblStyle w:val="TableGrid"/>
        <w:tblW w:w="0" w:type="auto"/>
        <w:tblLook w:val="04A0" w:firstRow="1" w:lastRow="0" w:firstColumn="1" w:lastColumn="0" w:noHBand="0" w:noVBand="1"/>
      </w:tblPr>
      <w:tblGrid>
        <w:gridCol w:w="9350"/>
      </w:tblGrid>
      <w:tr w:rsidR="00872611" w14:paraId="4A6190A9" w14:textId="77777777" w:rsidTr="00872611">
        <w:tc>
          <w:tcPr>
            <w:tcW w:w="9350" w:type="dxa"/>
          </w:tcPr>
          <w:p w14:paraId="2F938BA9" w14:textId="0A09C213" w:rsidR="00872611" w:rsidRPr="006F5D01" w:rsidRDefault="00872611" w:rsidP="00D92A76">
            <w:pPr>
              <w:pStyle w:val="ListParagraph"/>
              <w:numPr>
                <w:ilvl w:val="0"/>
                <w:numId w:val="2"/>
              </w:numPr>
              <w:rPr>
                <w:b/>
                <w:bCs/>
              </w:rPr>
            </w:pPr>
            <w:r w:rsidRPr="006F5D01">
              <w:rPr>
                <w:b/>
                <w:bCs/>
                <w:color w:val="275317" w:themeColor="accent6" w:themeShade="80"/>
              </w:rPr>
              <w:t>GAME RULES</w:t>
            </w:r>
          </w:p>
        </w:tc>
      </w:tr>
    </w:tbl>
    <w:p w14:paraId="11DB9334" w14:textId="77777777" w:rsidR="00D92A76" w:rsidRDefault="00D92A76" w:rsidP="00D92A76">
      <w:pPr>
        <w:pStyle w:val="ListParagraph"/>
        <w:spacing w:line="240" w:lineRule="auto"/>
      </w:pPr>
    </w:p>
    <w:p w14:paraId="637EFA02" w14:textId="3958770A" w:rsidR="00872611" w:rsidRDefault="00AF0DB4" w:rsidP="00D92A76">
      <w:pPr>
        <w:pStyle w:val="ListParagraph"/>
        <w:numPr>
          <w:ilvl w:val="0"/>
          <w:numId w:val="8"/>
        </w:numPr>
        <w:spacing w:line="240" w:lineRule="auto"/>
      </w:pPr>
      <w:r>
        <w:t>All league play will be governed by Taylor Parks and Recreation Basketball League Rules.</w:t>
      </w:r>
    </w:p>
    <w:p w14:paraId="1AF80EB2" w14:textId="77777777" w:rsidR="00D92A76" w:rsidRDefault="00D92A76" w:rsidP="00D92A76">
      <w:pPr>
        <w:pStyle w:val="ListParagraph"/>
        <w:spacing w:line="240" w:lineRule="auto"/>
      </w:pPr>
    </w:p>
    <w:tbl>
      <w:tblPr>
        <w:tblStyle w:val="TableGrid"/>
        <w:tblW w:w="0" w:type="auto"/>
        <w:tblInd w:w="720" w:type="dxa"/>
        <w:tblLook w:val="04A0" w:firstRow="1" w:lastRow="0" w:firstColumn="1" w:lastColumn="0" w:noHBand="0" w:noVBand="1"/>
      </w:tblPr>
      <w:tblGrid>
        <w:gridCol w:w="1690"/>
        <w:gridCol w:w="1810"/>
        <w:gridCol w:w="1699"/>
        <w:gridCol w:w="1704"/>
        <w:gridCol w:w="1727"/>
      </w:tblGrid>
      <w:tr w:rsidR="00E048DE" w14:paraId="3FCA6C00" w14:textId="77777777" w:rsidTr="00AF0DB4">
        <w:tc>
          <w:tcPr>
            <w:tcW w:w="1870" w:type="dxa"/>
          </w:tcPr>
          <w:p w14:paraId="5ABE761C" w14:textId="13DBB4FB" w:rsidR="00AF0DB4" w:rsidRPr="006F5D01" w:rsidRDefault="00E048DE" w:rsidP="00D92A76">
            <w:pPr>
              <w:pStyle w:val="ListParagraph"/>
              <w:ind w:left="0"/>
              <w:rPr>
                <w:b/>
                <w:bCs/>
                <w:color w:val="275317" w:themeColor="accent6" w:themeShade="80"/>
              </w:rPr>
            </w:pPr>
            <w:r w:rsidRPr="006F5D01">
              <w:rPr>
                <w:b/>
                <w:bCs/>
                <w:color w:val="275317" w:themeColor="accent6" w:themeShade="80"/>
              </w:rPr>
              <w:t>Age Group</w:t>
            </w:r>
          </w:p>
        </w:tc>
        <w:tc>
          <w:tcPr>
            <w:tcW w:w="1870" w:type="dxa"/>
          </w:tcPr>
          <w:p w14:paraId="57C5F21A" w14:textId="64CDAE1D" w:rsidR="00AF0DB4" w:rsidRPr="006F5D01" w:rsidRDefault="00E048DE" w:rsidP="00D92A76">
            <w:pPr>
              <w:pStyle w:val="ListParagraph"/>
              <w:ind w:left="0"/>
              <w:rPr>
                <w:b/>
                <w:bCs/>
                <w:color w:val="275317" w:themeColor="accent6" w:themeShade="80"/>
              </w:rPr>
            </w:pPr>
            <w:r w:rsidRPr="006F5D01">
              <w:rPr>
                <w:b/>
                <w:bCs/>
                <w:color w:val="275317" w:themeColor="accent6" w:themeShade="80"/>
              </w:rPr>
              <w:t>Basketball Size</w:t>
            </w:r>
          </w:p>
        </w:tc>
        <w:tc>
          <w:tcPr>
            <w:tcW w:w="1870" w:type="dxa"/>
          </w:tcPr>
          <w:p w14:paraId="5FE5B8CB" w14:textId="132C411B" w:rsidR="00AF0DB4" w:rsidRPr="006F5D01" w:rsidRDefault="00E048DE" w:rsidP="00D92A76">
            <w:pPr>
              <w:pStyle w:val="ListParagraph"/>
              <w:ind w:left="0"/>
              <w:rPr>
                <w:b/>
                <w:bCs/>
                <w:color w:val="275317" w:themeColor="accent6" w:themeShade="80"/>
              </w:rPr>
            </w:pPr>
            <w:r w:rsidRPr="006F5D01">
              <w:rPr>
                <w:b/>
                <w:bCs/>
                <w:color w:val="275317" w:themeColor="accent6" w:themeShade="80"/>
              </w:rPr>
              <w:t>Goal Height</w:t>
            </w:r>
          </w:p>
        </w:tc>
        <w:tc>
          <w:tcPr>
            <w:tcW w:w="1870" w:type="dxa"/>
          </w:tcPr>
          <w:p w14:paraId="0AEF2C6D" w14:textId="55F719ED" w:rsidR="00AF0DB4" w:rsidRPr="006F5D01" w:rsidRDefault="00E048DE" w:rsidP="00D92A76">
            <w:pPr>
              <w:pStyle w:val="ListParagraph"/>
              <w:ind w:left="0"/>
              <w:rPr>
                <w:b/>
                <w:bCs/>
                <w:color w:val="275317" w:themeColor="accent6" w:themeShade="80"/>
              </w:rPr>
            </w:pPr>
            <w:r w:rsidRPr="006F5D01">
              <w:rPr>
                <w:b/>
                <w:bCs/>
                <w:color w:val="275317" w:themeColor="accent6" w:themeShade="80"/>
              </w:rPr>
              <w:t>Free Throw Length</w:t>
            </w:r>
          </w:p>
        </w:tc>
        <w:tc>
          <w:tcPr>
            <w:tcW w:w="1870" w:type="dxa"/>
          </w:tcPr>
          <w:p w14:paraId="1487FB8F" w14:textId="368D4881" w:rsidR="00AF0DB4" w:rsidRPr="006F5D01" w:rsidRDefault="00E048DE" w:rsidP="00D92A76">
            <w:pPr>
              <w:pStyle w:val="ListParagraph"/>
              <w:ind w:left="0"/>
              <w:rPr>
                <w:b/>
                <w:bCs/>
                <w:color w:val="275317" w:themeColor="accent6" w:themeShade="80"/>
              </w:rPr>
            </w:pPr>
            <w:r w:rsidRPr="006F5D01">
              <w:rPr>
                <w:b/>
                <w:bCs/>
                <w:color w:val="275317" w:themeColor="accent6" w:themeShade="80"/>
              </w:rPr>
              <w:t>Game Length</w:t>
            </w:r>
          </w:p>
        </w:tc>
      </w:tr>
      <w:tr w:rsidR="00E048DE" w14:paraId="5A62ABBB" w14:textId="77777777" w:rsidTr="00AF0DB4">
        <w:tc>
          <w:tcPr>
            <w:tcW w:w="1870" w:type="dxa"/>
          </w:tcPr>
          <w:p w14:paraId="539E07AD" w14:textId="0682394B" w:rsidR="00AF0DB4" w:rsidRDefault="00E048DE" w:rsidP="00D92A76">
            <w:pPr>
              <w:pStyle w:val="ListParagraph"/>
              <w:ind w:left="0"/>
            </w:pPr>
            <w:r>
              <w:t>K – 1</w:t>
            </w:r>
            <w:r w:rsidRPr="00E048DE">
              <w:rPr>
                <w:vertAlign w:val="superscript"/>
              </w:rPr>
              <w:t>st</w:t>
            </w:r>
            <w:r>
              <w:t xml:space="preserve"> Grade</w:t>
            </w:r>
          </w:p>
        </w:tc>
        <w:tc>
          <w:tcPr>
            <w:tcW w:w="1870" w:type="dxa"/>
          </w:tcPr>
          <w:p w14:paraId="70996338" w14:textId="1285D7FF" w:rsidR="00AF0DB4" w:rsidRDefault="00E048DE" w:rsidP="00D92A76">
            <w:pPr>
              <w:pStyle w:val="ListParagraph"/>
              <w:ind w:left="0"/>
            </w:pPr>
            <w:r>
              <w:t>Elementary Size 25.5</w:t>
            </w:r>
          </w:p>
        </w:tc>
        <w:tc>
          <w:tcPr>
            <w:tcW w:w="1870" w:type="dxa"/>
          </w:tcPr>
          <w:p w14:paraId="47804059" w14:textId="261A90AF" w:rsidR="00AF0DB4" w:rsidRDefault="00E048DE" w:rsidP="00D92A76">
            <w:pPr>
              <w:pStyle w:val="ListParagraph"/>
              <w:ind w:left="0"/>
            </w:pPr>
            <w:r>
              <w:t>8’</w:t>
            </w:r>
          </w:p>
        </w:tc>
        <w:tc>
          <w:tcPr>
            <w:tcW w:w="1870" w:type="dxa"/>
          </w:tcPr>
          <w:p w14:paraId="1E316A7B" w14:textId="07B6CA32" w:rsidR="00AF0DB4" w:rsidRDefault="00E048DE" w:rsidP="00D92A76">
            <w:pPr>
              <w:pStyle w:val="ListParagraph"/>
              <w:ind w:left="0"/>
            </w:pPr>
            <w:r>
              <w:t>N/A</w:t>
            </w:r>
          </w:p>
        </w:tc>
        <w:tc>
          <w:tcPr>
            <w:tcW w:w="1870" w:type="dxa"/>
          </w:tcPr>
          <w:p w14:paraId="68CEA37C" w14:textId="0B92AA39" w:rsidR="00AF0DB4" w:rsidRDefault="00E048DE" w:rsidP="00D92A76">
            <w:pPr>
              <w:pStyle w:val="ListParagraph"/>
              <w:ind w:left="0"/>
            </w:pPr>
            <w:r>
              <w:t>8, 3 min periods</w:t>
            </w:r>
          </w:p>
        </w:tc>
      </w:tr>
      <w:tr w:rsidR="00E048DE" w14:paraId="160C0B3F" w14:textId="77777777" w:rsidTr="00AF0DB4">
        <w:tc>
          <w:tcPr>
            <w:tcW w:w="1870" w:type="dxa"/>
          </w:tcPr>
          <w:p w14:paraId="1662FD0D" w14:textId="2487DA23" w:rsidR="00AF0DB4" w:rsidRDefault="00E048DE" w:rsidP="00D92A76">
            <w:pPr>
              <w:pStyle w:val="ListParagraph"/>
              <w:ind w:left="0"/>
            </w:pPr>
            <w:r>
              <w:lastRenderedPageBreak/>
              <w:t>2</w:t>
            </w:r>
            <w:r w:rsidRPr="00E048DE">
              <w:rPr>
                <w:vertAlign w:val="superscript"/>
              </w:rPr>
              <w:t>nd</w:t>
            </w:r>
            <w:r>
              <w:t xml:space="preserve"> – 3</w:t>
            </w:r>
            <w:r w:rsidRPr="00E048DE">
              <w:rPr>
                <w:vertAlign w:val="superscript"/>
              </w:rPr>
              <w:t>rd</w:t>
            </w:r>
            <w:r>
              <w:t xml:space="preserve"> Grade Boys</w:t>
            </w:r>
            <w:r w:rsidR="00856C12">
              <w:t xml:space="preserve"> &amp; Girls</w:t>
            </w:r>
          </w:p>
        </w:tc>
        <w:tc>
          <w:tcPr>
            <w:tcW w:w="1870" w:type="dxa"/>
          </w:tcPr>
          <w:p w14:paraId="6E92A693" w14:textId="65708485" w:rsidR="00AF0DB4" w:rsidRDefault="00E048DE" w:rsidP="00D92A76">
            <w:pPr>
              <w:pStyle w:val="ListParagraph"/>
              <w:ind w:left="0"/>
            </w:pPr>
            <w:r>
              <w:t>Junior Size 27.5</w:t>
            </w:r>
          </w:p>
        </w:tc>
        <w:tc>
          <w:tcPr>
            <w:tcW w:w="1870" w:type="dxa"/>
          </w:tcPr>
          <w:p w14:paraId="0B0D40DA" w14:textId="0B206445" w:rsidR="00AF0DB4" w:rsidRDefault="00E048DE" w:rsidP="00D92A76">
            <w:pPr>
              <w:pStyle w:val="ListParagraph"/>
              <w:ind w:left="0"/>
            </w:pPr>
            <w:r>
              <w:t>8’</w:t>
            </w:r>
          </w:p>
        </w:tc>
        <w:tc>
          <w:tcPr>
            <w:tcW w:w="1870" w:type="dxa"/>
          </w:tcPr>
          <w:p w14:paraId="167DB0F5" w14:textId="011E211D" w:rsidR="00AF0DB4" w:rsidRDefault="00E048DE" w:rsidP="00D92A76">
            <w:pPr>
              <w:pStyle w:val="ListParagraph"/>
              <w:ind w:left="0"/>
            </w:pPr>
            <w:r>
              <w:t>10’</w:t>
            </w:r>
          </w:p>
        </w:tc>
        <w:tc>
          <w:tcPr>
            <w:tcW w:w="1870" w:type="dxa"/>
          </w:tcPr>
          <w:p w14:paraId="6EFA5E99" w14:textId="18ECECBB" w:rsidR="00AF0DB4" w:rsidRDefault="00E048DE" w:rsidP="00D92A76">
            <w:pPr>
              <w:pStyle w:val="ListParagraph"/>
              <w:ind w:left="0"/>
            </w:pPr>
            <w:r>
              <w:t>4, 8 min quarters</w:t>
            </w:r>
          </w:p>
        </w:tc>
      </w:tr>
      <w:tr w:rsidR="00E048DE" w14:paraId="0FA9F82D" w14:textId="77777777" w:rsidTr="00AF0DB4">
        <w:tc>
          <w:tcPr>
            <w:tcW w:w="1870" w:type="dxa"/>
          </w:tcPr>
          <w:p w14:paraId="67182682" w14:textId="5372DFF5" w:rsidR="00AF0DB4" w:rsidRDefault="00E048DE" w:rsidP="00D92A76">
            <w:pPr>
              <w:pStyle w:val="ListParagraph"/>
              <w:ind w:left="0"/>
            </w:pPr>
            <w:r>
              <w:t>2</w:t>
            </w:r>
            <w:r w:rsidRPr="00E048DE">
              <w:rPr>
                <w:vertAlign w:val="superscript"/>
              </w:rPr>
              <w:t>nd</w:t>
            </w:r>
            <w:r>
              <w:t xml:space="preserve"> – 3</w:t>
            </w:r>
            <w:r w:rsidRPr="00E048DE">
              <w:rPr>
                <w:vertAlign w:val="superscript"/>
              </w:rPr>
              <w:t>rd</w:t>
            </w:r>
            <w:r>
              <w:t xml:space="preserve"> Grade Girls</w:t>
            </w:r>
          </w:p>
        </w:tc>
        <w:tc>
          <w:tcPr>
            <w:tcW w:w="1870" w:type="dxa"/>
          </w:tcPr>
          <w:p w14:paraId="248A3307" w14:textId="322C95EA" w:rsidR="00AF0DB4" w:rsidRDefault="00E048DE" w:rsidP="00D92A76">
            <w:pPr>
              <w:pStyle w:val="ListParagraph"/>
              <w:ind w:left="0"/>
            </w:pPr>
            <w:r>
              <w:t>Junior Size 27.5</w:t>
            </w:r>
          </w:p>
        </w:tc>
        <w:tc>
          <w:tcPr>
            <w:tcW w:w="1870" w:type="dxa"/>
          </w:tcPr>
          <w:p w14:paraId="64D4594D" w14:textId="6BAA485E" w:rsidR="00AF0DB4" w:rsidRDefault="00E048DE" w:rsidP="00D92A76">
            <w:pPr>
              <w:pStyle w:val="ListParagraph"/>
              <w:ind w:left="0"/>
            </w:pPr>
            <w:r>
              <w:t>8’</w:t>
            </w:r>
          </w:p>
        </w:tc>
        <w:tc>
          <w:tcPr>
            <w:tcW w:w="1870" w:type="dxa"/>
          </w:tcPr>
          <w:p w14:paraId="4172BCEF" w14:textId="5A88CED7" w:rsidR="00AF0DB4" w:rsidRDefault="00E048DE" w:rsidP="00D92A76">
            <w:pPr>
              <w:pStyle w:val="ListParagraph"/>
              <w:ind w:left="0"/>
            </w:pPr>
            <w:r>
              <w:t>10’</w:t>
            </w:r>
          </w:p>
        </w:tc>
        <w:tc>
          <w:tcPr>
            <w:tcW w:w="1870" w:type="dxa"/>
          </w:tcPr>
          <w:p w14:paraId="69C6EE1F" w14:textId="162BBCF9" w:rsidR="00AF0DB4" w:rsidRDefault="00E048DE" w:rsidP="00D92A76">
            <w:pPr>
              <w:pStyle w:val="ListParagraph"/>
              <w:ind w:left="0"/>
            </w:pPr>
            <w:r>
              <w:t>4, 8 min quarters</w:t>
            </w:r>
          </w:p>
        </w:tc>
      </w:tr>
      <w:tr w:rsidR="00E048DE" w14:paraId="0F65DE32" w14:textId="77777777" w:rsidTr="00AF0DB4">
        <w:tc>
          <w:tcPr>
            <w:tcW w:w="1870" w:type="dxa"/>
          </w:tcPr>
          <w:p w14:paraId="06A292D2" w14:textId="79FFE328" w:rsidR="00AF0DB4" w:rsidRDefault="00E048DE" w:rsidP="00D92A76">
            <w:pPr>
              <w:pStyle w:val="ListParagraph"/>
              <w:ind w:left="0"/>
            </w:pPr>
            <w:r>
              <w:t>4</w:t>
            </w:r>
            <w:r w:rsidRPr="00E048DE">
              <w:rPr>
                <w:vertAlign w:val="superscript"/>
              </w:rPr>
              <w:t>th</w:t>
            </w:r>
            <w:r>
              <w:t xml:space="preserve"> – 5</w:t>
            </w:r>
            <w:r w:rsidRPr="00E048DE">
              <w:rPr>
                <w:vertAlign w:val="superscript"/>
              </w:rPr>
              <w:t>th</w:t>
            </w:r>
            <w:r>
              <w:t xml:space="preserve"> Grade Boys</w:t>
            </w:r>
          </w:p>
        </w:tc>
        <w:tc>
          <w:tcPr>
            <w:tcW w:w="1870" w:type="dxa"/>
          </w:tcPr>
          <w:p w14:paraId="25E725CF" w14:textId="70F284B6" w:rsidR="00AF0DB4" w:rsidRDefault="00E048DE" w:rsidP="00D92A76">
            <w:pPr>
              <w:pStyle w:val="ListParagraph"/>
              <w:ind w:left="0"/>
            </w:pPr>
            <w:r>
              <w:t>Intermediate Size 28.5</w:t>
            </w:r>
          </w:p>
        </w:tc>
        <w:tc>
          <w:tcPr>
            <w:tcW w:w="1870" w:type="dxa"/>
          </w:tcPr>
          <w:p w14:paraId="2FA22D6C" w14:textId="05D29FB4" w:rsidR="00AF0DB4" w:rsidRDefault="00E048DE" w:rsidP="00D92A76">
            <w:pPr>
              <w:pStyle w:val="ListParagraph"/>
              <w:ind w:left="0"/>
            </w:pPr>
            <w:r>
              <w:t>10’</w:t>
            </w:r>
          </w:p>
        </w:tc>
        <w:tc>
          <w:tcPr>
            <w:tcW w:w="1870" w:type="dxa"/>
          </w:tcPr>
          <w:p w14:paraId="7BB55D0D" w14:textId="230BF99F" w:rsidR="00AF0DB4" w:rsidRDefault="00E048DE" w:rsidP="00D92A76">
            <w:pPr>
              <w:pStyle w:val="ListParagraph"/>
              <w:ind w:left="0"/>
            </w:pPr>
            <w:r>
              <w:t>14’</w:t>
            </w:r>
          </w:p>
        </w:tc>
        <w:tc>
          <w:tcPr>
            <w:tcW w:w="1870" w:type="dxa"/>
          </w:tcPr>
          <w:p w14:paraId="77BFAD3C" w14:textId="26FD563B" w:rsidR="00AF0DB4" w:rsidRDefault="00E048DE" w:rsidP="00D92A76">
            <w:pPr>
              <w:pStyle w:val="ListParagraph"/>
              <w:ind w:left="0"/>
            </w:pPr>
            <w:r>
              <w:t>4, 8 min quarters</w:t>
            </w:r>
          </w:p>
        </w:tc>
      </w:tr>
      <w:tr w:rsidR="00E048DE" w14:paraId="0EA358FC" w14:textId="77777777" w:rsidTr="00AF0DB4">
        <w:tc>
          <w:tcPr>
            <w:tcW w:w="1870" w:type="dxa"/>
          </w:tcPr>
          <w:p w14:paraId="5209E055" w14:textId="77207D2E" w:rsidR="00AF0DB4" w:rsidRDefault="00E048DE" w:rsidP="00D92A76">
            <w:pPr>
              <w:pStyle w:val="ListParagraph"/>
              <w:ind w:left="0"/>
            </w:pPr>
            <w:r>
              <w:t>4</w:t>
            </w:r>
            <w:r w:rsidRPr="00E048DE">
              <w:rPr>
                <w:vertAlign w:val="superscript"/>
              </w:rPr>
              <w:t>th</w:t>
            </w:r>
            <w:r>
              <w:t xml:space="preserve"> – 5</w:t>
            </w:r>
            <w:r w:rsidRPr="00E048DE">
              <w:rPr>
                <w:vertAlign w:val="superscript"/>
              </w:rPr>
              <w:t>th</w:t>
            </w:r>
            <w:r>
              <w:t xml:space="preserve"> Grade Girls</w:t>
            </w:r>
          </w:p>
        </w:tc>
        <w:tc>
          <w:tcPr>
            <w:tcW w:w="1870" w:type="dxa"/>
          </w:tcPr>
          <w:p w14:paraId="5FEFF13F" w14:textId="567865C1" w:rsidR="00AF0DB4" w:rsidRDefault="00E048DE" w:rsidP="00D92A76">
            <w:pPr>
              <w:pStyle w:val="ListParagraph"/>
              <w:ind w:left="0"/>
            </w:pPr>
            <w:r>
              <w:t>Junior Size 27.5</w:t>
            </w:r>
          </w:p>
        </w:tc>
        <w:tc>
          <w:tcPr>
            <w:tcW w:w="1870" w:type="dxa"/>
          </w:tcPr>
          <w:p w14:paraId="1306EBF6" w14:textId="000D3DA5" w:rsidR="00AF0DB4" w:rsidRDefault="00E048DE" w:rsidP="00D92A76">
            <w:pPr>
              <w:pStyle w:val="ListParagraph"/>
              <w:ind w:left="0"/>
            </w:pPr>
            <w:r>
              <w:t>10’</w:t>
            </w:r>
          </w:p>
        </w:tc>
        <w:tc>
          <w:tcPr>
            <w:tcW w:w="1870" w:type="dxa"/>
          </w:tcPr>
          <w:p w14:paraId="0B96E954" w14:textId="20019F9C" w:rsidR="00AF0DB4" w:rsidRDefault="00E048DE" w:rsidP="00D92A76">
            <w:pPr>
              <w:pStyle w:val="ListParagraph"/>
              <w:ind w:left="0"/>
            </w:pPr>
            <w:r>
              <w:t>14’</w:t>
            </w:r>
          </w:p>
        </w:tc>
        <w:tc>
          <w:tcPr>
            <w:tcW w:w="1870" w:type="dxa"/>
          </w:tcPr>
          <w:p w14:paraId="3781EE65" w14:textId="5FE1CAA2" w:rsidR="00AF0DB4" w:rsidRDefault="00E048DE" w:rsidP="00D92A76">
            <w:pPr>
              <w:pStyle w:val="ListParagraph"/>
              <w:ind w:left="0"/>
            </w:pPr>
            <w:r>
              <w:t>4, 8 min quarters</w:t>
            </w:r>
          </w:p>
        </w:tc>
      </w:tr>
      <w:tr w:rsidR="00E048DE" w14:paraId="54DBC2DB" w14:textId="77777777" w:rsidTr="00AF0DB4">
        <w:tc>
          <w:tcPr>
            <w:tcW w:w="1870" w:type="dxa"/>
          </w:tcPr>
          <w:p w14:paraId="2B99692E" w14:textId="28F053E3" w:rsidR="00AF0DB4" w:rsidRDefault="00E048DE" w:rsidP="00D92A76">
            <w:pPr>
              <w:pStyle w:val="ListParagraph"/>
              <w:ind w:left="0"/>
            </w:pPr>
            <w:r>
              <w:t>6</w:t>
            </w:r>
            <w:r w:rsidRPr="00E048DE">
              <w:rPr>
                <w:vertAlign w:val="superscript"/>
              </w:rPr>
              <w:t>th</w:t>
            </w:r>
            <w:r>
              <w:t xml:space="preserve"> – 7</w:t>
            </w:r>
            <w:r w:rsidRPr="00E048DE">
              <w:rPr>
                <w:vertAlign w:val="superscript"/>
              </w:rPr>
              <w:t>th</w:t>
            </w:r>
            <w:r>
              <w:t xml:space="preserve"> Grade Boys</w:t>
            </w:r>
          </w:p>
        </w:tc>
        <w:tc>
          <w:tcPr>
            <w:tcW w:w="1870" w:type="dxa"/>
          </w:tcPr>
          <w:p w14:paraId="3764D4F1" w14:textId="6C67F4A2" w:rsidR="00AF0DB4" w:rsidRDefault="00E048DE" w:rsidP="00D92A76">
            <w:pPr>
              <w:pStyle w:val="ListParagraph"/>
              <w:ind w:left="0"/>
            </w:pPr>
            <w:r>
              <w:t>Official Size 29.5</w:t>
            </w:r>
          </w:p>
        </w:tc>
        <w:tc>
          <w:tcPr>
            <w:tcW w:w="1870" w:type="dxa"/>
          </w:tcPr>
          <w:p w14:paraId="3249E31D" w14:textId="429AC854" w:rsidR="00AF0DB4" w:rsidRDefault="00E048DE" w:rsidP="00D92A76">
            <w:pPr>
              <w:pStyle w:val="ListParagraph"/>
              <w:ind w:left="0"/>
            </w:pPr>
            <w:r>
              <w:t>10’</w:t>
            </w:r>
          </w:p>
        </w:tc>
        <w:tc>
          <w:tcPr>
            <w:tcW w:w="1870" w:type="dxa"/>
          </w:tcPr>
          <w:p w14:paraId="579AA6E7" w14:textId="124BE2AF" w:rsidR="00AF0DB4" w:rsidRDefault="00E048DE" w:rsidP="00D92A76">
            <w:pPr>
              <w:pStyle w:val="ListParagraph"/>
              <w:ind w:left="0"/>
            </w:pPr>
            <w:r>
              <w:t>15’</w:t>
            </w:r>
          </w:p>
        </w:tc>
        <w:tc>
          <w:tcPr>
            <w:tcW w:w="1870" w:type="dxa"/>
          </w:tcPr>
          <w:p w14:paraId="6301BDD0" w14:textId="74278157" w:rsidR="00AF0DB4" w:rsidRDefault="00E048DE" w:rsidP="00D92A76">
            <w:pPr>
              <w:pStyle w:val="ListParagraph"/>
              <w:ind w:left="0"/>
            </w:pPr>
            <w:r>
              <w:t>4, 8 min quarters</w:t>
            </w:r>
          </w:p>
        </w:tc>
      </w:tr>
      <w:tr w:rsidR="00E048DE" w14:paraId="639EAA78" w14:textId="77777777" w:rsidTr="00AF0DB4">
        <w:tc>
          <w:tcPr>
            <w:tcW w:w="1870" w:type="dxa"/>
          </w:tcPr>
          <w:p w14:paraId="0DCF33CA" w14:textId="39A5668C" w:rsidR="00AF0DB4" w:rsidRDefault="00E048DE" w:rsidP="00D92A76">
            <w:pPr>
              <w:pStyle w:val="ListParagraph"/>
              <w:ind w:left="0"/>
            </w:pPr>
            <w:r>
              <w:t>6</w:t>
            </w:r>
            <w:r w:rsidRPr="00E048DE">
              <w:rPr>
                <w:vertAlign w:val="superscript"/>
              </w:rPr>
              <w:t>th</w:t>
            </w:r>
            <w:r>
              <w:t xml:space="preserve"> – 7</w:t>
            </w:r>
            <w:r w:rsidRPr="00E048DE">
              <w:rPr>
                <w:vertAlign w:val="superscript"/>
              </w:rPr>
              <w:t>th</w:t>
            </w:r>
            <w:r>
              <w:t xml:space="preserve"> Grade Girls</w:t>
            </w:r>
          </w:p>
        </w:tc>
        <w:tc>
          <w:tcPr>
            <w:tcW w:w="1870" w:type="dxa"/>
          </w:tcPr>
          <w:p w14:paraId="610272E5" w14:textId="0ACD324F" w:rsidR="00AF0DB4" w:rsidRDefault="00E048DE" w:rsidP="00D92A76">
            <w:pPr>
              <w:pStyle w:val="ListParagraph"/>
              <w:ind w:left="0"/>
            </w:pPr>
            <w:r>
              <w:t>Intermediate Size 28.5</w:t>
            </w:r>
          </w:p>
        </w:tc>
        <w:tc>
          <w:tcPr>
            <w:tcW w:w="1870" w:type="dxa"/>
          </w:tcPr>
          <w:p w14:paraId="35FEA2F8" w14:textId="6396FF57" w:rsidR="00AF0DB4" w:rsidRDefault="00E048DE" w:rsidP="00D92A76">
            <w:pPr>
              <w:pStyle w:val="ListParagraph"/>
              <w:ind w:left="0"/>
            </w:pPr>
            <w:r>
              <w:t>10’</w:t>
            </w:r>
          </w:p>
        </w:tc>
        <w:tc>
          <w:tcPr>
            <w:tcW w:w="1870" w:type="dxa"/>
          </w:tcPr>
          <w:p w14:paraId="04BECD87" w14:textId="588BE19F" w:rsidR="00AF0DB4" w:rsidRDefault="00E048DE" w:rsidP="00D92A76">
            <w:pPr>
              <w:pStyle w:val="ListParagraph"/>
              <w:ind w:left="0"/>
            </w:pPr>
            <w:r>
              <w:t>15’</w:t>
            </w:r>
          </w:p>
        </w:tc>
        <w:tc>
          <w:tcPr>
            <w:tcW w:w="1870" w:type="dxa"/>
          </w:tcPr>
          <w:p w14:paraId="26DF67D2" w14:textId="2A99D44D" w:rsidR="00AF0DB4" w:rsidRDefault="00E048DE" w:rsidP="00D92A76">
            <w:pPr>
              <w:pStyle w:val="ListParagraph"/>
              <w:ind w:left="0"/>
            </w:pPr>
            <w:r>
              <w:t>4, 8 min quarters</w:t>
            </w:r>
          </w:p>
        </w:tc>
      </w:tr>
      <w:tr w:rsidR="00E048DE" w14:paraId="36F46A02" w14:textId="77777777" w:rsidTr="00AF0DB4">
        <w:tc>
          <w:tcPr>
            <w:tcW w:w="1870" w:type="dxa"/>
          </w:tcPr>
          <w:p w14:paraId="58FEACDC" w14:textId="78A143DC" w:rsidR="00AF0DB4" w:rsidRDefault="00E048DE" w:rsidP="00D92A76">
            <w:pPr>
              <w:pStyle w:val="ListParagraph"/>
              <w:ind w:left="0"/>
            </w:pPr>
            <w:r>
              <w:t>8</w:t>
            </w:r>
            <w:r w:rsidRPr="00E048DE">
              <w:rPr>
                <w:vertAlign w:val="superscript"/>
              </w:rPr>
              <w:t>th</w:t>
            </w:r>
            <w:r>
              <w:t xml:space="preserve"> – 9</w:t>
            </w:r>
            <w:r w:rsidRPr="00E048DE">
              <w:rPr>
                <w:vertAlign w:val="superscript"/>
              </w:rPr>
              <w:t>th</w:t>
            </w:r>
            <w:r>
              <w:t xml:space="preserve"> Grade Boys</w:t>
            </w:r>
          </w:p>
        </w:tc>
        <w:tc>
          <w:tcPr>
            <w:tcW w:w="1870" w:type="dxa"/>
          </w:tcPr>
          <w:p w14:paraId="3D3A6A02" w14:textId="5CC7399D" w:rsidR="00AF0DB4" w:rsidRDefault="00E048DE" w:rsidP="00D92A76">
            <w:pPr>
              <w:pStyle w:val="ListParagraph"/>
              <w:ind w:left="0"/>
            </w:pPr>
            <w:r>
              <w:t>Official Size 29.5</w:t>
            </w:r>
          </w:p>
        </w:tc>
        <w:tc>
          <w:tcPr>
            <w:tcW w:w="1870" w:type="dxa"/>
          </w:tcPr>
          <w:p w14:paraId="0501B2C2" w14:textId="5F87106B" w:rsidR="00AF0DB4" w:rsidRDefault="00E048DE" w:rsidP="00D92A76">
            <w:pPr>
              <w:pStyle w:val="ListParagraph"/>
              <w:ind w:left="0"/>
            </w:pPr>
            <w:r>
              <w:t>10’</w:t>
            </w:r>
          </w:p>
        </w:tc>
        <w:tc>
          <w:tcPr>
            <w:tcW w:w="1870" w:type="dxa"/>
          </w:tcPr>
          <w:p w14:paraId="2D3382C3" w14:textId="3D3E8145" w:rsidR="00AF0DB4" w:rsidRDefault="00E048DE" w:rsidP="00D92A76">
            <w:pPr>
              <w:pStyle w:val="ListParagraph"/>
              <w:ind w:left="0"/>
            </w:pPr>
            <w:r>
              <w:t>15’</w:t>
            </w:r>
          </w:p>
        </w:tc>
        <w:tc>
          <w:tcPr>
            <w:tcW w:w="1870" w:type="dxa"/>
          </w:tcPr>
          <w:p w14:paraId="2C2C34DA" w14:textId="6A7264D0" w:rsidR="00AF0DB4" w:rsidRDefault="00E048DE" w:rsidP="00D92A76">
            <w:pPr>
              <w:pStyle w:val="ListParagraph"/>
              <w:ind w:left="0"/>
            </w:pPr>
            <w:r>
              <w:t>4, 8 min quarters</w:t>
            </w:r>
          </w:p>
        </w:tc>
      </w:tr>
      <w:tr w:rsidR="00E048DE" w14:paraId="1CC35C23" w14:textId="77777777" w:rsidTr="00AF0DB4">
        <w:tc>
          <w:tcPr>
            <w:tcW w:w="1870" w:type="dxa"/>
          </w:tcPr>
          <w:p w14:paraId="5993AE42" w14:textId="61A56C53" w:rsidR="00AF0DB4" w:rsidRDefault="00E048DE" w:rsidP="00D92A76">
            <w:pPr>
              <w:pStyle w:val="ListParagraph"/>
              <w:ind w:left="0"/>
            </w:pPr>
            <w:r>
              <w:t>8</w:t>
            </w:r>
            <w:r w:rsidRPr="00E048DE">
              <w:rPr>
                <w:vertAlign w:val="superscript"/>
              </w:rPr>
              <w:t>th</w:t>
            </w:r>
            <w:r>
              <w:t xml:space="preserve"> – 9</w:t>
            </w:r>
            <w:r w:rsidRPr="00E048DE">
              <w:rPr>
                <w:vertAlign w:val="superscript"/>
              </w:rPr>
              <w:t>th</w:t>
            </w:r>
            <w:r>
              <w:t xml:space="preserve"> Grade Girls</w:t>
            </w:r>
          </w:p>
        </w:tc>
        <w:tc>
          <w:tcPr>
            <w:tcW w:w="1870" w:type="dxa"/>
          </w:tcPr>
          <w:p w14:paraId="11910A86" w14:textId="3B436ABE" w:rsidR="00AF0DB4" w:rsidRDefault="00E048DE" w:rsidP="00D92A76">
            <w:pPr>
              <w:pStyle w:val="ListParagraph"/>
              <w:ind w:left="0"/>
            </w:pPr>
            <w:r>
              <w:t>Intermediate Size 28.5</w:t>
            </w:r>
          </w:p>
        </w:tc>
        <w:tc>
          <w:tcPr>
            <w:tcW w:w="1870" w:type="dxa"/>
          </w:tcPr>
          <w:p w14:paraId="044D636A" w14:textId="49F437EE" w:rsidR="00AF0DB4" w:rsidRDefault="00E048DE" w:rsidP="00D92A76">
            <w:pPr>
              <w:pStyle w:val="ListParagraph"/>
              <w:ind w:left="0"/>
            </w:pPr>
            <w:r>
              <w:t>10’</w:t>
            </w:r>
          </w:p>
        </w:tc>
        <w:tc>
          <w:tcPr>
            <w:tcW w:w="1870" w:type="dxa"/>
          </w:tcPr>
          <w:p w14:paraId="27EB9DD8" w14:textId="0C75D040" w:rsidR="00AF0DB4" w:rsidRDefault="00E048DE" w:rsidP="00D92A76">
            <w:pPr>
              <w:pStyle w:val="ListParagraph"/>
              <w:ind w:left="0"/>
            </w:pPr>
            <w:r>
              <w:t>15’</w:t>
            </w:r>
          </w:p>
        </w:tc>
        <w:tc>
          <w:tcPr>
            <w:tcW w:w="1870" w:type="dxa"/>
          </w:tcPr>
          <w:p w14:paraId="15133420" w14:textId="41926D68" w:rsidR="00AF0DB4" w:rsidRDefault="00E048DE" w:rsidP="00D92A76">
            <w:pPr>
              <w:pStyle w:val="ListParagraph"/>
              <w:ind w:left="0"/>
            </w:pPr>
            <w:r>
              <w:t>4, 8 min quarters</w:t>
            </w:r>
          </w:p>
        </w:tc>
      </w:tr>
    </w:tbl>
    <w:p w14:paraId="3BB71B65" w14:textId="77777777" w:rsidR="00AF0DB4" w:rsidRDefault="00AF0DB4" w:rsidP="00D92A76">
      <w:pPr>
        <w:spacing w:line="240" w:lineRule="auto"/>
      </w:pPr>
    </w:p>
    <w:p w14:paraId="7CACCDB7" w14:textId="2DFC0670" w:rsidR="00AF0DB4" w:rsidRDefault="00513260" w:rsidP="00D92A76">
      <w:pPr>
        <w:pStyle w:val="ListParagraph"/>
        <w:numPr>
          <w:ilvl w:val="0"/>
          <w:numId w:val="8"/>
        </w:numPr>
        <w:spacing w:line="240" w:lineRule="auto"/>
        <w:rPr>
          <w:b/>
          <w:bCs/>
          <w:color w:val="275317" w:themeColor="accent6" w:themeShade="80"/>
        </w:rPr>
      </w:pPr>
      <w:r w:rsidRPr="006F5D01">
        <w:rPr>
          <w:b/>
          <w:bCs/>
          <w:color w:val="275317" w:themeColor="accent6" w:themeShade="80"/>
        </w:rPr>
        <w:t>GAME PLAY &amp; GAME TIME:</w:t>
      </w:r>
    </w:p>
    <w:p w14:paraId="79EAEEE7" w14:textId="77777777" w:rsidR="00D92A76" w:rsidRPr="006F5D01" w:rsidRDefault="00D92A76" w:rsidP="00D92A76">
      <w:pPr>
        <w:pStyle w:val="ListParagraph"/>
        <w:spacing w:line="240" w:lineRule="auto"/>
        <w:rPr>
          <w:b/>
          <w:bCs/>
          <w:color w:val="275317" w:themeColor="accent6" w:themeShade="80"/>
        </w:rPr>
      </w:pPr>
    </w:p>
    <w:p w14:paraId="485ECDA2" w14:textId="3EDED4B1" w:rsidR="00D92A76" w:rsidRDefault="00513260" w:rsidP="00D92A76">
      <w:pPr>
        <w:pStyle w:val="ListParagraph"/>
        <w:numPr>
          <w:ilvl w:val="1"/>
          <w:numId w:val="8"/>
        </w:numPr>
        <w:spacing w:line="240" w:lineRule="auto"/>
      </w:pPr>
      <w:r w:rsidRPr="006F5D01">
        <w:rPr>
          <w:b/>
          <w:bCs/>
          <w:color w:val="275317" w:themeColor="accent6" w:themeShade="80"/>
        </w:rPr>
        <w:t>GAME LENGTH</w:t>
      </w:r>
      <w:r>
        <w:t>:  All regulation play will be four (4) quarters, except for Division K – 1</w:t>
      </w:r>
      <w:r w:rsidRPr="00513260">
        <w:rPr>
          <w:vertAlign w:val="superscript"/>
        </w:rPr>
        <w:t>st</w:t>
      </w:r>
      <w:r>
        <w:t xml:space="preserve"> Grade which will be eight (8) periods.  All Games will have a running clock except for the following</w:t>
      </w:r>
      <w:r w:rsidR="00002C82">
        <w:t>:</w:t>
      </w:r>
    </w:p>
    <w:p w14:paraId="3B1824E6" w14:textId="3EAD764B" w:rsidR="00D92A76" w:rsidRDefault="00513260" w:rsidP="00D92A76">
      <w:pPr>
        <w:pStyle w:val="ListParagraph"/>
        <w:numPr>
          <w:ilvl w:val="2"/>
          <w:numId w:val="8"/>
        </w:numPr>
        <w:spacing w:line="240" w:lineRule="auto"/>
      </w:pPr>
      <w:r>
        <w:t>Final 2 minutes of each half for Ages 2</w:t>
      </w:r>
      <w:r w:rsidRPr="00513260">
        <w:rPr>
          <w:vertAlign w:val="superscript"/>
        </w:rPr>
        <w:t>nd</w:t>
      </w:r>
      <w:r>
        <w:t xml:space="preserve"> – 9</w:t>
      </w:r>
      <w:r w:rsidRPr="00513260">
        <w:rPr>
          <w:vertAlign w:val="superscript"/>
        </w:rPr>
        <w:t>th</w:t>
      </w:r>
      <w:r>
        <w:t xml:space="preserve"> Grade</w:t>
      </w:r>
    </w:p>
    <w:p w14:paraId="75C3D9C5" w14:textId="32727D10" w:rsidR="00D92A76" w:rsidRDefault="00513260" w:rsidP="00D92A76">
      <w:pPr>
        <w:pStyle w:val="ListParagraph"/>
        <w:numPr>
          <w:ilvl w:val="2"/>
          <w:numId w:val="8"/>
        </w:numPr>
        <w:spacing w:line="240" w:lineRule="auto"/>
      </w:pPr>
      <w:r>
        <w:t>Free Throws</w:t>
      </w:r>
    </w:p>
    <w:p w14:paraId="57F921EA" w14:textId="31BA531D" w:rsidR="00D92A76" w:rsidRDefault="00513260" w:rsidP="00D92A76">
      <w:pPr>
        <w:pStyle w:val="ListParagraph"/>
        <w:numPr>
          <w:ilvl w:val="2"/>
          <w:numId w:val="8"/>
        </w:numPr>
        <w:spacing w:line="240" w:lineRule="auto"/>
      </w:pPr>
      <w:r>
        <w:t>Team Time Outs</w:t>
      </w:r>
    </w:p>
    <w:p w14:paraId="1B6BD609" w14:textId="1826AA64" w:rsidR="00D92A76" w:rsidRDefault="00513260" w:rsidP="00D92A76">
      <w:pPr>
        <w:pStyle w:val="ListParagraph"/>
        <w:numPr>
          <w:ilvl w:val="2"/>
          <w:numId w:val="8"/>
        </w:numPr>
        <w:spacing w:line="240" w:lineRule="auto"/>
      </w:pPr>
      <w:r>
        <w:t>Official Time Outs</w:t>
      </w:r>
    </w:p>
    <w:p w14:paraId="066CCBEF" w14:textId="44B93325" w:rsidR="00513260" w:rsidRDefault="00513260" w:rsidP="00D92A76">
      <w:pPr>
        <w:pStyle w:val="ListParagraph"/>
        <w:numPr>
          <w:ilvl w:val="2"/>
          <w:numId w:val="8"/>
        </w:numPr>
        <w:spacing w:line="240" w:lineRule="auto"/>
      </w:pPr>
      <w:r>
        <w:t>Point Spread Rule</w:t>
      </w:r>
      <w:r w:rsidR="00D92A76">
        <w:t>: If</w:t>
      </w:r>
      <w:r>
        <w:t xml:space="preserve"> one team is ahead by 15 or more points during the last two minutes of either half, the clock will remain running except for time-outs or free throws.</w:t>
      </w:r>
    </w:p>
    <w:p w14:paraId="47A28715" w14:textId="77777777" w:rsidR="00D92A76" w:rsidRDefault="00D92A76" w:rsidP="00D92A76">
      <w:pPr>
        <w:pStyle w:val="ListParagraph"/>
        <w:spacing w:line="240" w:lineRule="auto"/>
        <w:ind w:left="2160"/>
      </w:pPr>
    </w:p>
    <w:p w14:paraId="73121FA6" w14:textId="11B25CAD" w:rsidR="00D92A76" w:rsidRDefault="00513260" w:rsidP="00D92A76">
      <w:pPr>
        <w:pStyle w:val="ListParagraph"/>
        <w:numPr>
          <w:ilvl w:val="1"/>
          <w:numId w:val="8"/>
        </w:numPr>
        <w:spacing w:line="240" w:lineRule="auto"/>
      </w:pPr>
      <w:r>
        <w:t>Timeouts: Each team is entitled to four one-minute timeouts per game.</w:t>
      </w:r>
    </w:p>
    <w:p w14:paraId="6E52B5BB" w14:textId="77777777" w:rsidR="00D92A76" w:rsidRDefault="00D92A76" w:rsidP="00D92A76">
      <w:pPr>
        <w:pStyle w:val="ListParagraph"/>
        <w:spacing w:line="240" w:lineRule="auto"/>
        <w:ind w:left="1440"/>
      </w:pPr>
    </w:p>
    <w:p w14:paraId="569AB957" w14:textId="0FDACCB5" w:rsidR="00513260" w:rsidRDefault="00513260" w:rsidP="00D92A76">
      <w:pPr>
        <w:pStyle w:val="ListParagraph"/>
        <w:numPr>
          <w:ilvl w:val="1"/>
          <w:numId w:val="8"/>
        </w:numPr>
        <w:spacing w:line="240" w:lineRule="auto"/>
      </w:pPr>
      <w:r>
        <w:t>Overtime: The clock will stop for every whistle during an overtime period.</w:t>
      </w:r>
    </w:p>
    <w:p w14:paraId="2F74D98E" w14:textId="77777777" w:rsidR="00D92A76" w:rsidRDefault="00D92A76" w:rsidP="00D92A76">
      <w:pPr>
        <w:pStyle w:val="ListParagraph"/>
        <w:spacing w:line="240" w:lineRule="auto"/>
        <w:ind w:left="1440"/>
      </w:pPr>
    </w:p>
    <w:tbl>
      <w:tblPr>
        <w:tblStyle w:val="TableGrid"/>
        <w:tblW w:w="0" w:type="auto"/>
        <w:tblInd w:w="1440" w:type="dxa"/>
        <w:tblLook w:val="04A0" w:firstRow="1" w:lastRow="0" w:firstColumn="1" w:lastColumn="0" w:noHBand="0" w:noVBand="1"/>
      </w:tblPr>
      <w:tblGrid>
        <w:gridCol w:w="5035"/>
        <w:gridCol w:w="2430"/>
      </w:tblGrid>
      <w:tr w:rsidR="00513260" w14:paraId="137B2910" w14:textId="77777777" w:rsidTr="00856C12">
        <w:tc>
          <w:tcPr>
            <w:tcW w:w="5035" w:type="dxa"/>
          </w:tcPr>
          <w:p w14:paraId="0CF17ED6" w14:textId="19503780" w:rsidR="00513260" w:rsidRPr="006F5D01" w:rsidRDefault="00513260" w:rsidP="00D92A76">
            <w:pPr>
              <w:pStyle w:val="ListParagraph"/>
              <w:ind w:left="0"/>
              <w:rPr>
                <w:b/>
                <w:bCs/>
              </w:rPr>
            </w:pPr>
            <w:r w:rsidRPr="006F5D01">
              <w:rPr>
                <w:b/>
                <w:bCs/>
                <w:color w:val="275317" w:themeColor="accent6" w:themeShade="80"/>
              </w:rPr>
              <w:t>Age Division</w:t>
            </w:r>
          </w:p>
        </w:tc>
        <w:tc>
          <w:tcPr>
            <w:tcW w:w="2430" w:type="dxa"/>
          </w:tcPr>
          <w:p w14:paraId="279B7F9B" w14:textId="7516E8AE" w:rsidR="00513260" w:rsidRPr="006F5D01" w:rsidRDefault="00513260" w:rsidP="00D92A76">
            <w:pPr>
              <w:pStyle w:val="ListParagraph"/>
              <w:ind w:left="0"/>
              <w:rPr>
                <w:b/>
                <w:bCs/>
                <w:color w:val="275317" w:themeColor="accent6" w:themeShade="80"/>
              </w:rPr>
            </w:pPr>
            <w:r w:rsidRPr="006F5D01">
              <w:rPr>
                <w:b/>
                <w:bCs/>
                <w:color w:val="275317" w:themeColor="accent6" w:themeShade="80"/>
              </w:rPr>
              <w:t>Overtime Length</w:t>
            </w:r>
          </w:p>
        </w:tc>
      </w:tr>
      <w:tr w:rsidR="00513260" w14:paraId="4AF2194C" w14:textId="77777777" w:rsidTr="00856C12">
        <w:tc>
          <w:tcPr>
            <w:tcW w:w="5035" w:type="dxa"/>
          </w:tcPr>
          <w:p w14:paraId="76E316C9" w14:textId="3ADB66E7" w:rsidR="00513260" w:rsidRDefault="00513260" w:rsidP="00D92A76">
            <w:pPr>
              <w:pStyle w:val="ListParagraph"/>
              <w:ind w:left="0"/>
            </w:pPr>
            <w:r>
              <w:t>Kindergarten – 1</w:t>
            </w:r>
            <w:r w:rsidRPr="00513260">
              <w:rPr>
                <w:vertAlign w:val="superscript"/>
              </w:rPr>
              <w:t>st</w:t>
            </w:r>
            <w:r>
              <w:t xml:space="preserve"> Grade</w:t>
            </w:r>
            <w:r w:rsidR="00856C12">
              <w:t xml:space="preserve"> </w:t>
            </w:r>
            <w:r w:rsidR="00720932">
              <w:t xml:space="preserve">Coed </w:t>
            </w:r>
            <w:r w:rsidR="00856C12">
              <w:t>&amp; 2</w:t>
            </w:r>
            <w:r w:rsidR="00856C12" w:rsidRPr="00856C12">
              <w:rPr>
                <w:vertAlign w:val="superscript"/>
              </w:rPr>
              <w:t>nd</w:t>
            </w:r>
            <w:r w:rsidR="00856C12">
              <w:t xml:space="preserve"> Grade – 3</w:t>
            </w:r>
            <w:r w:rsidR="00856C12" w:rsidRPr="00856C12">
              <w:rPr>
                <w:vertAlign w:val="superscript"/>
              </w:rPr>
              <w:t>rd</w:t>
            </w:r>
            <w:r w:rsidR="00856C12">
              <w:t xml:space="preserve"> Grade Boys &amp; Girls</w:t>
            </w:r>
          </w:p>
        </w:tc>
        <w:tc>
          <w:tcPr>
            <w:tcW w:w="2430" w:type="dxa"/>
          </w:tcPr>
          <w:p w14:paraId="00EE2445" w14:textId="4ADA94F6" w:rsidR="00513260" w:rsidRDefault="00513260" w:rsidP="00D92A76">
            <w:pPr>
              <w:pStyle w:val="ListParagraph"/>
              <w:ind w:left="0"/>
            </w:pPr>
            <w:r>
              <w:t>No overtime</w:t>
            </w:r>
          </w:p>
        </w:tc>
      </w:tr>
      <w:tr w:rsidR="00513260" w14:paraId="402F4A56" w14:textId="77777777" w:rsidTr="00856C12">
        <w:tc>
          <w:tcPr>
            <w:tcW w:w="5035" w:type="dxa"/>
          </w:tcPr>
          <w:p w14:paraId="44C15539" w14:textId="1D462C60" w:rsidR="00513260" w:rsidRDefault="00856C12" w:rsidP="00D92A76">
            <w:pPr>
              <w:pStyle w:val="ListParagraph"/>
              <w:ind w:left="0"/>
            </w:pPr>
            <w:r>
              <w:t>4</w:t>
            </w:r>
            <w:r w:rsidRPr="00856C12">
              <w:rPr>
                <w:vertAlign w:val="superscript"/>
              </w:rPr>
              <w:t>th</w:t>
            </w:r>
            <w:r>
              <w:t xml:space="preserve"> – 5</w:t>
            </w:r>
            <w:r w:rsidRPr="00856C12">
              <w:rPr>
                <w:vertAlign w:val="superscript"/>
              </w:rPr>
              <w:t>th</w:t>
            </w:r>
            <w:r>
              <w:t xml:space="preserve"> Grade, 6</w:t>
            </w:r>
            <w:r w:rsidRPr="00856C12">
              <w:rPr>
                <w:vertAlign w:val="superscript"/>
              </w:rPr>
              <w:t>th</w:t>
            </w:r>
            <w:r>
              <w:t xml:space="preserve"> – 7</w:t>
            </w:r>
            <w:r w:rsidRPr="00856C12">
              <w:rPr>
                <w:vertAlign w:val="superscript"/>
              </w:rPr>
              <w:t>th</w:t>
            </w:r>
            <w:r>
              <w:t xml:space="preserve"> Grade, 8</w:t>
            </w:r>
            <w:r w:rsidRPr="00856C12">
              <w:rPr>
                <w:vertAlign w:val="superscript"/>
              </w:rPr>
              <w:t>th</w:t>
            </w:r>
            <w:r>
              <w:t xml:space="preserve"> – 9</w:t>
            </w:r>
            <w:r w:rsidRPr="00856C12">
              <w:rPr>
                <w:vertAlign w:val="superscript"/>
              </w:rPr>
              <w:t>th</w:t>
            </w:r>
            <w:r>
              <w:t xml:space="preserve"> Grade Boys &amp; Girls</w:t>
            </w:r>
          </w:p>
        </w:tc>
        <w:tc>
          <w:tcPr>
            <w:tcW w:w="2430" w:type="dxa"/>
          </w:tcPr>
          <w:p w14:paraId="47EF3E21" w14:textId="50A304C2" w:rsidR="00513260" w:rsidRDefault="00513260" w:rsidP="00D92A76">
            <w:pPr>
              <w:pStyle w:val="ListParagraph"/>
              <w:ind w:left="0"/>
            </w:pPr>
            <w:r>
              <w:t>2 minutes</w:t>
            </w:r>
          </w:p>
        </w:tc>
      </w:tr>
    </w:tbl>
    <w:p w14:paraId="082D5506" w14:textId="77777777" w:rsidR="00513260" w:rsidRDefault="00513260" w:rsidP="00D92A76">
      <w:pPr>
        <w:pStyle w:val="ListParagraph"/>
        <w:spacing w:line="240" w:lineRule="auto"/>
        <w:ind w:left="1440"/>
      </w:pPr>
    </w:p>
    <w:p w14:paraId="31638A12" w14:textId="409F8A54" w:rsidR="00513260" w:rsidRDefault="00513260" w:rsidP="00D92A76">
      <w:pPr>
        <w:pStyle w:val="ListParagraph"/>
        <w:numPr>
          <w:ilvl w:val="0"/>
          <w:numId w:val="8"/>
        </w:numPr>
        <w:spacing w:line="240" w:lineRule="auto"/>
        <w:rPr>
          <w:b/>
          <w:bCs/>
          <w:color w:val="275317" w:themeColor="accent6" w:themeShade="80"/>
        </w:rPr>
      </w:pPr>
      <w:r w:rsidRPr="006F5D01">
        <w:rPr>
          <w:b/>
          <w:bCs/>
          <w:color w:val="275317" w:themeColor="accent6" w:themeShade="80"/>
        </w:rPr>
        <w:t>Full Court Defense (press)</w:t>
      </w:r>
      <w:r w:rsidR="006F5D01">
        <w:rPr>
          <w:b/>
          <w:bCs/>
          <w:color w:val="275317" w:themeColor="accent6" w:themeShade="80"/>
        </w:rPr>
        <w:t>:</w:t>
      </w:r>
    </w:p>
    <w:p w14:paraId="0412929D" w14:textId="77777777" w:rsidR="00D92A76" w:rsidRPr="006F5D01" w:rsidRDefault="00D92A76" w:rsidP="00D92A76">
      <w:pPr>
        <w:pStyle w:val="ListParagraph"/>
        <w:spacing w:line="240" w:lineRule="auto"/>
        <w:rPr>
          <w:b/>
          <w:bCs/>
          <w:color w:val="275317" w:themeColor="accent6" w:themeShade="80"/>
        </w:rPr>
      </w:pPr>
    </w:p>
    <w:p w14:paraId="68331FF8" w14:textId="07488D9A" w:rsidR="00002C82" w:rsidRDefault="00002C82" w:rsidP="00D92A76">
      <w:pPr>
        <w:pStyle w:val="ListParagraph"/>
        <w:numPr>
          <w:ilvl w:val="1"/>
          <w:numId w:val="8"/>
        </w:numPr>
        <w:spacing w:line="240" w:lineRule="auto"/>
      </w:pPr>
      <w:r>
        <w:lastRenderedPageBreak/>
        <w:t>If any team is 15 or more points ahead, no full court defense (press) will be allowed.</w:t>
      </w:r>
    </w:p>
    <w:p w14:paraId="1F313F68" w14:textId="77777777" w:rsidR="00D92A76" w:rsidRDefault="00D92A76" w:rsidP="00D92A76">
      <w:pPr>
        <w:pStyle w:val="ListParagraph"/>
        <w:spacing w:line="240" w:lineRule="auto"/>
        <w:ind w:left="1440"/>
      </w:pPr>
    </w:p>
    <w:p w14:paraId="29596CD8" w14:textId="76967EDD" w:rsidR="00002C82" w:rsidRDefault="00002C82" w:rsidP="00D92A76">
      <w:pPr>
        <w:pStyle w:val="ListParagraph"/>
        <w:numPr>
          <w:ilvl w:val="1"/>
          <w:numId w:val="8"/>
        </w:numPr>
        <w:spacing w:line="240" w:lineRule="auto"/>
      </w:pPr>
      <w:r>
        <w:t xml:space="preserve">Violation: Each team will be issued one warning per half, in which the whistle is blown, and the offended team brings the ball into play on their offensive front court at the mid-court opposite the </w:t>
      </w:r>
      <w:r w:rsidR="00946381">
        <w:t>scorer’s</w:t>
      </w:r>
      <w:r>
        <w:t xml:space="preserve"> table and team benches.  Additional violations will result in </w:t>
      </w:r>
      <w:proofErr w:type="gramStart"/>
      <w:r>
        <w:t>a technical</w:t>
      </w:r>
      <w:proofErr w:type="gramEnd"/>
      <w:r>
        <w:t xml:space="preserve"> foul and free throws awarded to the offended team.</w:t>
      </w:r>
    </w:p>
    <w:p w14:paraId="55B61B3E" w14:textId="77777777" w:rsidR="00D92A76" w:rsidRDefault="00D92A76" w:rsidP="00D92A76">
      <w:pPr>
        <w:pStyle w:val="ListParagraph"/>
        <w:spacing w:line="240" w:lineRule="auto"/>
        <w:ind w:left="1440"/>
      </w:pPr>
    </w:p>
    <w:p w14:paraId="63D137EA" w14:textId="088F8EAF" w:rsidR="00002C82" w:rsidRDefault="00002C82" w:rsidP="00D92A76">
      <w:pPr>
        <w:pStyle w:val="ListParagraph"/>
        <w:numPr>
          <w:ilvl w:val="0"/>
          <w:numId w:val="8"/>
        </w:numPr>
        <w:spacing w:line="240" w:lineRule="auto"/>
      </w:pPr>
      <w:r w:rsidRPr="006F5D01">
        <w:rPr>
          <w:b/>
          <w:bCs/>
          <w:color w:val="275317" w:themeColor="accent6" w:themeShade="80"/>
        </w:rPr>
        <w:t>Individual Playing Time:</w:t>
      </w:r>
      <w:r w:rsidRPr="006F5D01">
        <w:rPr>
          <w:color w:val="275317" w:themeColor="accent6" w:themeShade="80"/>
        </w:rPr>
        <w:t xml:space="preserve"> </w:t>
      </w:r>
      <w:r>
        <w:t xml:space="preserve">To </w:t>
      </w:r>
      <w:r w:rsidR="00D92A76">
        <w:t>ensure</w:t>
      </w:r>
      <w:r>
        <w:t xml:space="preserve"> that all team members play equal time, the following methods will be used</w:t>
      </w:r>
      <w:r w:rsidR="00946381">
        <w:t>:</w:t>
      </w:r>
    </w:p>
    <w:p w14:paraId="57E64759" w14:textId="77777777" w:rsidR="00D92A76" w:rsidRDefault="00D92A76" w:rsidP="00D92A76">
      <w:pPr>
        <w:pStyle w:val="ListParagraph"/>
        <w:spacing w:line="240" w:lineRule="auto"/>
      </w:pPr>
    </w:p>
    <w:p w14:paraId="780FBC0D" w14:textId="688E9B02" w:rsidR="00002C82" w:rsidRDefault="00002C82" w:rsidP="00D92A76">
      <w:pPr>
        <w:pStyle w:val="ListParagraph"/>
        <w:numPr>
          <w:ilvl w:val="1"/>
          <w:numId w:val="8"/>
        </w:numPr>
        <w:spacing w:line="240" w:lineRule="auto"/>
      </w:pPr>
      <w:r>
        <w:t>Kindergarten – 1</w:t>
      </w:r>
      <w:r w:rsidRPr="00002C82">
        <w:rPr>
          <w:vertAlign w:val="superscript"/>
        </w:rPr>
        <w:t>st</w:t>
      </w:r>
      <w:r>
        <w:t xml:space="preserve"> Grade</w:t>
      </w:r>
    </w:p>
    <w:p w14:paraId="6B6685A4" w14:textId="33499316" w:rsidR="00002C82" w:rsidRDefault="00002C82" w:rsidP="00D92A76">
      <w:pPr>
        <w:pStyle w:val="ListParagraph"/>
        <w:numPr>
          <w:ilvl w:val="2"/>
          <w:numId w:val="8"/>
        </w:numPr>
        <w:spacing w:line="240" w:lineRule="auto"/>
      </w:pPr>
      <w:r>
        <w:t>After each period coaches must make subs to ensure 50% playing time.</w:t>
      </w:r>
    </w:p>
    <w:p w14:paraId="7284CA25" w14:textId="77777777" w:rsidR="00D92A76" w:rsidRDefault="00D92A76" w:rsidP="00D92A76">
      <w:pPr>
        <w:pStyle w:val="ListParagraph"/>
        <w:spacing w:line="240" w:lineRule="auto"/>
        <w:ind w:left="2160"/>
      </w:pPr>
    </w:p>
    <w:p w14:paraId="16F0AEC8" w14:textId="74C4E0CC" w:rsidR="00002C82" w:rsidRDefault="00002C82" w:rsidP="00D92A76">
      <w:pPr>
        <w:pStyle w:val="ListParagraph"/>
        <w:numPr>
          <w:ilvl w:val="1"/>
          <w:numId w:val="8"/>
        </w:numPr>
        <w:spacing w:line="240" w:lineRule="auto"/>
      </w:pPr>
      <w:r>
        <w:t>2</w:t>
      </w:r>
      <w:r w:rsidRPr="00002C82">
        <w:rPr>
          <w:vertAlign w:val="superscript"/>
        </w:rPr>
        <w:t>nd</w:t>
      </w:r>
      <w:r>
        <w:t xml:space="preserve"> Grade – 3</w:t>
      </w:r>
      <w:r w:rsidRPr="00002C82">
        <w:rPr>
          <w:vertAlign w:val="superscript"/>
        </w:rPr>
        <w:t>rd</w:t>
      </w:r>
      <w:r>
        <w:t xml:space="preserve"> Grade Boys &amp; Girls</w:t>
      </w:r>
    </w:p>
    <w:p w14:paraId="16A9FA20" w14:textId="60720BAE" w:rsidR="00002C82" w:rsidRDefault="00002C82" w:rsidP="00D92A76">
      <w:pPr>
        <w:pStyle w:val="ListParagraph"/>
        <w:numPr>
          <w:ilvl w:val="2"/>
          <w:numId w:val="8"/>
        </w:numPr>
        <w:spacing w:line="240" w:lineRule="auto"/>
      </w:pPr>
      <w:r>
        <w:t>Halfway through each quarter and at the end of each quarter coaches must make subs as needed to ensure 50% playing time.</w:t>
      </w:r>
    </w:p>
    <w:p w14:paraId="66F40CE5" w14:textId="77777777" w:rsidR="00D92A76" w:rsidRDefault="00D92A76" w:rsidP="00D92A76">
      <w:pPr>
        <w:pStyle w:val="ListParagraph"/>
        <w:spacing w:line="240" w:lineRule="auto"/>
        <w:ind w:left="2160"/>
      </w:pPr>
    </w:p>
    <w:p w14:paraId="652385AE" w14:textId="51BB39D7" w:rsidR="00002C82" w:rsidRDefault="00002C82" w:rsidP="00D92A76">
      <w:pPr>
        <w:pStyle w:val="ListParagraph"/>
        <w:numPr>
          <w:ilvl w:val="1"/>
          <w:numId w:val="8"/>
        </w:numPr>
        <w:spacing w:line="240" w:lineRule="auto"/>
      </w:pPr>
      <w:r>
        <w:t>4</w:t>
      </w:r>
      <w:r w:rsidRPr="00002C82">
        <w:rPr>
          <w:vertAlign w:val="superscript"/>
        </w:rPr>
        <w:t>th</w:t>
      </w:r>
      <w:r>
        <w:t xml:space="preserve"> grade – 5</w:t>
      </w:r>
      <w:r w:rsidRPr="00002C82">
        <w:rPr>
          <w:vertAlign w:val="superscript"/>
        </w:rPr>
        <w:t>th</w:t>
      </w:r>
      <w:r>
        <w:t xml:space="preserve"> Grade Boys &amp; Girls</w:t>
      </w:r>
    </w:p>
    <w:p w14:paraId="0EE1654C" w14:textId="77777777" w:rsidR="00002C82" w:rsidRDefault="00002C82" w:rsidP="00D92A76">
      <w:pPr>
        <w:pStyle w:val="ListParagraph"/>
        <w:numPr>
          <w:ilvl w:val="2"/>
          <w:numId w:val="8"/>
        </w:numPr>
        <w:spacing w:line="240" w:lineRule="auto"/>
      </w:pPr>
      <w:r>
        <w:t>Halfway through each quarter and at the end of each quarter coaches must make subs as needed to ensure 50% playing time.</w:t>
      </w:r>
    </w:p>
    <w:p w14:paraId="4A05FA59" w14:textId="77777777" w:rsidR="00D92A76" w:rsidRDefault="00D92A76" w:rsidP="00D92A76">
      <w:pPr>
        <w:pStyle w:val="ListParagraph"/>
        <w:spacing w:line="240" w:lineRule="auto"/>
        <w:ind w:left="2160"/>
      </w:pPr>
    </w:p>
    <w:p w14:paraId="650F81FF" w14:textId="324A3211" w:rsidR="00D92A76" w:rsidRDefault="00002C82" w:rsidP="00D92A76">
      <w:pPr>
        <w:pStyle w:val="ListParagraph"/>
        <w:numPr>
          <w:ilvl w:val="1"/>
          <w:numId w:val="8"/>
        </w:numPr>
        <w:spacing w:line="240" w:lineRule="auto"/>
      </w:pPr>
      <w:r>
        <w:t>6</w:t>
      </w:r>
      <w:r w:rsidRPr="00002C82">
        <w:rPr>
          <w:vertAlign w:val="superscript"/>
        </w:rPr>
        <w:t>th</w:t>
      </w:r>
      <w:r>
        <w:t xml:space="preserve"> Grade – 7</w:t>
      </w:r>
      <w:r w:rsidRPr="00002C82">
        <w:rPr>
          <w:vertAlign w:val="superscript"/>
        </w:rPr>
        <w:t>th</w:t>
      </w:r>
      <w:r>
        <w:t xml:space="preserve"> Grade &amp; 8</w:t>
      </w:r>
      <w:r w:rsidRPr="00002C82">
        <w:rPr>
          <w:vertAlign w:val="superscript"/>
        </w:rPr>
        <w:t>th</w:t>
      </w:r>
      <w:r>
        <w:t xml:space="preserve"> Grade – 9</w:t>
      </w:r>
      <w:r w:rsidRPr="00002C82">
        <w:rPr>
          <w:vertAlign w:val="superscript"/>
        </w:rPr>
        <w:t>th</w:t>
      </w:r>
      <w:r>
        <w:t xml:space="preserve"> Grade Boys &amp; Girls</w:t>
      </w:r>
    </w:p>
    <w:p w14:paraId="44B01093" w14:textId="4C34B1B3" w:rsidR="00002C82" w:rsidRDefault="00002C82" w:rsidP="00D92A76">
      <w:pPr>
        <w:pStyle w:val="ListParagraph"/>
        <w:numPr>
          <w:ilvl w:val="2"/>
          <w:numId w:val="8"/>
        </w:numPr>
        <w:spacing w:line="240" w:lineRule="auto"/>
      </w:pPr>
      <w:r>
        <w:t xml:space="preserve">Coaches may free sub players throughout the game.  All players </w:t>
      </w:r>
      <w:r w:rsidR="00D30938">
        <w:t>Must</w:t>
      </w:r>
      <w:r>
        <w:t xml:space="preserve"> receive a minimum of 50% playing time.</w:t>
      </w:r>
    </w:p>
    <w:p w14:paraId="3E6D35C3" w14:textId="77777777" w:rsidR="00D92A76" w:rsidRDefault="00D92A76" w:rsidP="00D92A76">
      <w:pPr>
        <w:pStyle w:val="ListParagraph"/>
        <w:spacing w:line="240" w:lineRule="auto"/>
        <w:ind w:left="2160"/>
      </w:pPr>
    </w:p>
    <w:p w14:paraId="4ECCB906" w14:textId="215E5F54" w:rsidR="00002C82" w:rsidRDefault="00002C82" w:rsidP="00D92A76">
      <w:pPr>
        <w:pStyle w:val="ListParagraph"/>
        <w:numPr>
          <w:ilvl w:val="1"/>
          <w:numId w:val="8"/>
        </w:numPr>
        <w:spacing w:line="240" w:lineRule="auto"/>
      </w:pPr>
      <w:r>
        <w:t>Exceptions:</w:t>
      </w:r>
    </w:p>
    <w:p w14:paraId="69559B09" w14:textId="3F7A35ED" w:rsidR="00002C82" w:rsidRDefault="00002C82" w:rsidP="00D92A76">
      <w:pPr>
        <w:pStyle w:val="ListParagraph"/>
        <w:numPr>
          <w:ilvl w:val="2"/>
          <w:numId w:val="8"/>
        </w:numPr>
        <w:spacing w:line="240" w:lineRule="auto"/>
      </w:pPr>
      <w:r>
        <w:t>If a child becomes ill or injured, a substitution will be granted.</w:t>
      </w:r>
    </w:p>
    <w:p w14:paraId="3D9D4113" w14:textId="77777777" w:rsidR="00D92A76" w:rsidRDefault="00D92A76" w:rsidP="00D92A76">
      <w:pPr>
        <w:pStyle w:val="ListParagraph"/>
        <w:spacing w:line="240" w:lineRule="auto"/>
        <w:ind w:left="2160"/>
      </w:pPr>
    </w:p>
    <w:p w14:paraId="46C7564A" w14:textId="3868F1EF" w:rsidR="00002C82" w:rsidRPr="006F5D01" w:rsidRDefault="00002C82" w:rsidP="00D92A76">
      <w:pPr>
        <w:pStyle w:val="ListParagraph"/>
        <w:numPr>
          <w:ilvl w:val="0"/>
          <w:numId w:val="8"/>
        </w:numPr>
        <w:spacing w:line="240" w:lineRule="auto"/>
        <w:rPr>
          <w:b/>
          <w:bCs/>
          <w:color w:val="275317" w:themeColor="accent6" w:themeShade="80"/>
        </w:rPr>
      </w:pPr>
      <w:r w:rsidRPr="006F5D01">
        <w:rPr>
          <w:b/>
          <w:bCs/>
          <w:color w:val="275317" w:themeColor="accent6" w:themeShade="80"/>
        </w:rPr>
        <w:t>Fouls:</w:t>
      </w:r>
    </w:p>
    <w:p w14:paraId="1DCCC489" w14:textId="04BB8626" w:rsidR="00002C82" w:rsidRDefault="00002C82" w:rsidP="00D92A76">
      <w:pPr>
        <w:pStyle w:val="ListParagraph"/>
        <w:numPr>
          <w:ilvl w:val="1"/>
          <w:numId w:val="8"/>
        </w:numPr>
        <w:spacing w:line="240" w:lineRule="auto"/>
      </w:pPr>
      <w:r>
        <w:t xml:space="preserve">No fouls will accumulate for players in the </w:t>
      </w:r>
      <w:proofErr w:type="gramStart"/>
      <w:r>
        <w:t>Kindergarten</w:t>
      </w:r>
      <w:proofErr w:type="gramEnd"/>
      <w:r>
        <w:t xml:space="preserve"> – 1</w:t>
      </w:r>
      <w:r w:rsidRPr="00002C82">
        <w:rPr>
          <w:vertAlign w:val="superscript"/>
        </w:rPr>
        <w:t>st</w:t>
      </w:r>
      <w:r>
        <w:t xml:space="preserve"> Grade Division</w:t>
      </w:r>
      <w:r w:rsidR="00922D83">
        <w:t xml:space="preserve"> or in the 2</w:t>
      </w:r>
      <w:r w:rsidR="00922D83" w:rsidRPr="00922D83">
        <w:rPr>
          <w:vertAlign w:val="superscript"/>
        </w:rPr>
        <w:t>nd</w:t>
      </w:r>
      <w:r w:rsidR="00922D83">
        <w:t xml:space="preserve"> Grade – 3</w:t>
      </w:r>
      <w:r w:rsidR="00922D83" w:rsidRPr="00922D83">
        <w:rPr>
          <w:vertAlign w:val="superscript"/>
        </w:rPr>
        <w:t>rd</w:t>
      </w:r>
      <w:r w:rsidR="00922D83">
        <w:t xml:space="preserve"> Grade Boys &amp; Girls Divisions</w:t>
      </w:r>
      <w:r>
        <w:t>.</w:t>
      </w:r>
    </w:p>
    <w:p w14:paraId="14C5B9FA" w14:textId="77777777" w:rsidR="00D92A76" w:rsidRDefault="00D92A76" w:rsidP="00D92A76">
      <w:pPr>
        <w:pStyle w:val="ListParagraph"/>
        <w:spacing w:line="240" w:lineRule="auto"/>
        <w:ind w:left="1440"/>
      </w:pPr>
    </w:p>
    <w:p w14:paraId="53362BB1" w14:textId="3C2EE87A" w:rsidR="00D30938" w:rsidRDefault="00D30938" w:rsidP="00D92A76">
      <w:pPr>
        <w:pStyle w:val="ListParagraph"/>
        <w:numPr>
          <w:ilvl w:val="1"/>
          <w:numId w:val="8"/>
        </w:numPr>
        <w:spacing w:line="240" w:lineRule="auto"/>
      </w:pPr>
      <w:r>
        <w:t xml:space="preserve">There are no free throws for players in the </w:t>
      </w:r>
      <w:proofErr w:type="gramStart"/>
      <w:r>
        <w:t>Kindergarten</w:t>
      </w:r>
      <w:proofErr w:type="gramEnd"/>
      <w:r>
        <w:t xml:space="preserve"> – 1</w:t>
      </w:r>
      <w:r w:rsidRPr="00D30938">
        <w:rPr>
          <w:vertAlign w:val="superscript"/>
        </w:rPr>
        <w:t>st</w:t>
      </w:r>
      <w:r>
        <w:t xml:space="preserve"> Grade division.</w:t>
      </w:r>
    </w:p>
    <w:p w14:paraId="259B6416" w14:textId="77777777" w:rsidR="00922D83" w:rsidRDefault="00922D83" w:rsidP="00922D83">
      <w:pPr>
        <w:pStyle w:val="ListParagraph"/>
      </w:pPr>
    </w:p>
    <w:p w14:paraId="4CE91A1B" w14:textId="55F788FE" w:rsidR="00922D83" w:rsidRDefault="00922D83" w:rsidP="00D92A76">
      <w:pPr>
        <w:pStyle w:val="ListParagraph"/>
        <w:numPr>
          <w:ilvl w:val="1"/>
          <w:numId w:val="8"/>
        </w:numPr>
        <w:spacing w:line="240" w:lineRule="auto"/>
      </w:pPr>
      <w:r>
        <w:t>There are free throws for shooting fouls in the 2</w:t>
      </w:r>
      <w:r w:rsidRPr="00922D83">
        <w:rPr>
          <w:vertAlign w:val="superscript"/>
        </w:rPr>
        <w:t>nd</w:t>
      </w:r>
      <w:r>
        <w:t xml:space="preserve"> Grade – 3</w:t>
      </w:r>
      <w:r w:rsidRPr="00922D83">
        <w:rPr>
          <w:vertAlign w:val="superscript"/>
        </w:rPr>
        <w:t>rd</w:t>
      </w:r>
      <w:r>
        <w:t xml:space="preserve"> grade Boys &amp; Girls Divisions.  Personal and team fouls will not be kept for the 2</w:t>
      </w:r>
      <w:r w:rsidRPr="00922D83">
        <w:rPr>
          <w:vertAlign w:val="superscript"/>
        </w:rPr>
        <w:t>nd</w:t>
      </w:r>
      <w:r>
        <w:t xml:space="preserve"> – 3</w:t>
      </w:r>
      <w:r w:rsidRPr="00922D83">
        <w:rPr>
          <w:vertAlign w:val="superscript"/>
        </w:rPr>
        <w:t>rd</w:t>
      </w:r>
      <w:r>
        <w:t xml:space="preserve"> grade Boys &amp; Girls Divisions.</w:t>
      </w:r>
    </w:p>
    <w:p w14:paraId="62F06FFF" w14:textId="77777777" w:rsidR="00D92A76" w:rsidRDefault="00D92A76" w:rsidP="00D92A76">
      <w:pPr>
        <w:pStyle w:val="ListParagraph"/>
        <w:spacing w:line="240" w:lineRule="auto"/>
        <w:ind w:left="1440"/>
      </w:pPr>
    </w:p>
    <w:p w14:paraId="46F816BA" w14:textId="2BEB2B80" w:rsidR="00002C82" w:rsidRDefault="00002C82" w:rsidP="00D92A76">
      <w:pPr>
        <w:pStyle w:val="ListParagraph"/>
        <w:numPr>
          <w:ilvl w:val="1"/>
          <w:numId w:val="8"/>
        </w:numPr>
        <w:spacing w:line="240" w:lineRule="auto"/>
      </w:pPr>
      <w:r>
        <w:t>For all other age divisions there will be five (5) fouls per player</w:t>
      </w:r>
      <w:r w:rsidR="00D30938">
        <w:t>.</w:t>
      </w:r>
    </w:p>
    <w:p w14:paraId="4B33F073" w14:textId="77777777" w:rsidR="00D92A76" w:rsidRDefault="00D92A76" w:rsidP="00D92A76">
      <w:pPr>
        <w:pStyle w:val="ListParagraph"/>
        <w:spacing w:line="240" w:lineRule="auto"/>
        <w:ind w:left="1440"/>
      </w:pPr>
    </w:p>
    <w:p w14:paraId="620F174A" w14:textId="1860A562" w:rsidR="00D30938" w:rsidRDefault="00D30938" w:rsidP="00D92A76">
      <w:pPr>
        <w:pStyle w:val="ListParagraph"/>
        <w:numPr>
          <w:ilvl w:val="1"/>
          <w:numId w:val="8"/>
        </w:numPr>
        <w:spacing w:line="240" w:lineRule="auto"/>
      </w:pPr>
      <w:r>
        <w:t xml:space="preserve">Personal and technical fouls count towards </w:t>
      </w:r>
      <w:r w:rsidR="00D92A76">
        <w:t>disqualification</w:t>
      </w:r>
      <w:r>
        <w:t>.</w:t>
      </w:r>
    </w:p>
    <w:p w14:paraId="3087459C" w14:textId="77777777" w:rsidR="00D92A76" w:rsidRDefault="00D92A76" w:rsidP="00D92A76">
      <w:pPr>
        <w:pStyle w:val="ListParagraph"/>
        <w:spacing w:line="240" w:lineRule="auto"/>
        <w:ind w:left="1440"/>
      </w:pPr>
    </w:p>
    <w:p w14:paraId="25D252C0" w14:textId="3C83B195" w:rsidR="00D30938" w:rsidRDefault="00D30938" w:rsidP="00D92A76">
      <w:pPr>
        <w:pStyle w:val="ListParagraph"/>
        <w:numPr>
          <w:ilvl w:val="1"/>
          <w:numId w:val="8"/>
        </w:numPr>
        <w:spacing w:line="240" w:lineRule="auto"/>
      </w:pPr>
      <w:r>
        <w:t>Bonus free throws begin after seven (7) team fouls per half.  These free throws are one-and-one, the player must make the 1</w:t>
      </w:r>
      <w:r w:rsidRPr="00D30938">
        <w:rPr>
          <w:vertAlign w:val="superscript"/>
        </w:rPr>
        <w:t>st</w:t>
      </w:r>
      <w:r>
        <w:t xml:space="preserve"> free throw to shoot the 2</w:t>
      </w:r>
      <w:r w:rsidRPr="00D30938">
        <w:rPr>
          <w:vertAlign w:val="superscript"/>
        </w:rPr>
        <w:t>nd</w:t>
      </w:r>
      <w:r>
        <w:t xml:space="preserve"> free throw unless a violation occurs during their shot.</w:t>
      </w:r>
    </w:p>
    <w:p w14:paraId="22F8FF2C" w14:textId="77777777" w:rsidR="00D92A76" w:rsidRDefault="00D92A76" w:rsidP="00D92A76">
      <w:pPr>
        <w:pStyle w:val="ListParagraph"/>
        <w:spacing w:line="240" w:lineRule="auto"/>
        <w:ind w:left="1440"/>
      </w:pPr>
    </w:p>
    <w:p w14:paraId="55C5542E" w14:textId="07FE4BB4" w:rsidR="00D30938" w:rsidRDefault="00D30938" w:rsidP="00D92A76">
      <w:pPr>
        <w:pStyle w:val="ListParagraph"/>
        <w:numPr>
          <w:ilvl w:val="1"/>
          <w:numId w:val="8"/>
        </w:numPr>
        <w:spacing w:line="240" w:lineRule="auto"/>
      </w:pPr>
      <w:r>
        <w:t>Automatic two-shot free throws are awarded on shooting fouls and after ten (10) team fouls per half.</w:t>
      </w:r>
    </w:p>
    <w:p w14:paraId="39C1A954" w14:textId="77777777" w:rsidR="00D92A76" w:rsidRDefault="00D92A76" w:rsidP="00D92A76">
      <w:pPr>
        <w:pStyle w:val="ListParagraph"/>
        <w:spacing w:line="240" w:lineRule="auto"/>
        <w:ind w:left="1440"/>
      </w:pPr>
    </w:p>
    <w:p w14:paraId="0FD7E991" w14:textId="7CB94546" w:rsidR="00D30938" w:rsidRPr="006F5D01" w:rsidRDefault="00D30938" w:rsidP="00D92A76">
      <w:pPr>
        <w:pStyle w:val="ListParagraph"/>
        <w:numPr>
          <w:ilvl w:val="0"/>
          <w:numId w:val="8"/>
        </w:numPr>
        <w:spacing w:line="240" w:lineRule="auto"/>
        <w:rPr>
          <w:b/>
          <w:bCs/>
          <w:color w:val="275317" w:themeColor="accent6" w:themeShade="80"/>
        </w:rPr>
      </w:pPr>
      <w:r w:rsidRPr="006F5D01">
        <w:rPr>
          <w:b/>
          <w:bCs/>
          <w:color w:val="275317" w:themeColor="accent6" w:themeShade="80"/>
        </w:rPr>
        <w:t>Additional Rules:</w:t>
      </w:r>
    </w:p>
    <w:p w14:paraId="2D4D3C42" w14:textId="4A021D95" w:rsidR="00D30938" w:rsidRDefault="00D30938" w:rsidP="00D92A76">
      <w:pPr>
        <w:pStyle w:val="ListParagraph"/>
        <w:numPr>
          <w:ilvl w:val="1"/>
          <w:numId w:val="8"/>
        </w:numPr>
        <w:spacing w:line="240" w:lineRule="auto"/>
      </w:pPr>
      <w:r>
        <w:t>Kindergarten to 1</w:t>
      </w:r>
      <w:r w:rsidRPr="00D30938">
        <w:rPr>
          <w:vertAlign w:val="superscript"/>
        </w:rPr>
        <w:t>st</w:t>
      </w:r>
      <w:r>
        <w:t xml:space="preserve"> Grade will play games cross court.</w:t>
      </w:r>
    </w:p>
    <w:p w14:paraId="30F8B2B3" w14:textId="77777777" w:rsidR="00D92A76" w:rsidRDefault="00D92A76" w:rsidP="00D92A76">
      <w:pPr>
        <w:pStyle w:val="ListParagraph"/>
        <w:spacing w:line="240" w:lineRule="auto"/>
        <w:ind w:left="1440"/>
      </w:pPr>
    </w:p>
    <w:p w14:paraId="1D0BAC66" w14:textId="4F86CD76" w:rsidR="00D30938" w:rsidRDefault="00D30938" w:rsidP="00D92A76">
      <w:pPr>
        <w:pStyle w:val="ListParagraph"/>
        <w:numPr>
          <w:ilvl w:val="1"/>
          <w:numId w:val="8"/>
        </w:numPr>
        <w:spacing w:line="240" w:lineRule="auto"/>
      </w:pPr>
      <w:r>
        <w:t xml:space="preserve">Jump balls will be used at the beginning of the game and the overtime period(s).  Alternating out-of-bounds procedure will be used </w:t>
      </w:r>
      <w:r w:rsidR="00720932">
        <w:t>in</w:t>
      </w:r>
      <w:r>
        <w:t xml:space="preserve"> all other jump ball situations.</w:t>
      </w:r>
    </w:p>
    <w:p w14:paraId="7D8D12A4" w14:textId="77777777" w:rsidR="00D92A76" w:rsidRDefault="00D92A76" w:rsidP="00D92A76">
      <w:pPr>
        <w:pStyle w:val="ListParagraph"/>
        <w:spacing w:line="240" w:lineRule="auto"/>
        <w:ind w:left="1440"/>
      </w:pPr>
    </w:p>
    <w:p w14:paraId="21F79386" w14:textId="5B81675D" w:rsidR="00D30938" w:rsidRDefault="00D30938" w:rsidP="00D92A76">
      <w:pPr>
        <w:pStyle w:val="ListParagraph"/>
        <w:numPr>
          <w:ilvl w:val="1"/>
          <w:numId w:val="8"/>
        </w:numPr>
        <w:spacing w:line="240" w:lineRule="auto"/>
      </w:pPr>
      <w:r>
        <w:t xml:space="preserve">The Ten </w:t>
      </w:r>
      <w:r w:rsidR="00720932">
        <w:t xml:space="preserve">(10) </w:t>
      </w:r>
      <w:r>
        <w:t>second rule is in effect for all divisions when bringing the ball across half-court.</w:t>
      </w:r>
    </w:p>
    <w:p w14:paraId="50B5C2EE" w14:textId="77777777" w:rsidR="00D92A76" w:rsidRDefault="00D92A76" w:rsidP="00D92A76">
      <w:pPr>
        <w:pStyle w:val="ListParagraph"/>
        <w:spacing w:line="240" w:lineRule="auto"/>
        <w:ind w:left="1440"/>
      </w:pPr>
    </w:p>
    <w:p w14:paraId="3764E484" w14:textId="220E1864" w:rsidR="00D30938" w:rsidRDefault="00D30938" w:rsidP="00D92A76">
      <w:pPr>
        <w:pStyle w:val="ListParagraph"/>
        <w:numPr>
          <w:ilvl w:val="1"/>
          <w:numId w:val="8"/>
        </w:numPr>
        <w:spacing w:line="240" w:lineRule="auto"/>
      </w:pPr>
      <w:r>
        <w:t>Any player that has an injury where blood is present must exit the game and may not return until the injury has been properly cleaned and bandaged</w:t>
      </w:r>
      <w:r w:rsidR="00720932">
        <w:t>/covered</w:t>
      </w:r>
      <w:r>
        <w:t>.</w:t>
      </w:r>
    </w:p>
    <w:p w14:paraId="631634C7" w14:textId="77777777" w:rsidR="00D92A76" w:rsidRDefault="00D92A76" w:rsidP="00D92A76">
      <w:pPr>
        <w:pStyle w:val="ListParagraph"/>
        <w:spacing w:line="240" w:lineRule="auto"/>
        <w:ind w:left="1440"/>
      </w:pPr>
    </w:p>
    <w:p w14:paraId="21190D0A" w14:textId="4DD66061" w:rsidR="00D30938" w:rsidRDefault="00D30938" w:rsidP="00D92A76">
      <w:pPr>
        <w:pStyle w:val="ListParagraph"/>
        <w:numPr>
          <w:ilvl w:val="1"/>
          <w:numId w:val="8"/>
        </w:numPr>
        <w:spacing w:line="240" w:lineRule="auto"/>
      </w:pPr>
      <w:r>
        <w:t>Teams must have a minimum of four players to start a game (excludes Kindergarten – 1</w:t>
      </w:r>
      <w:r w:rsidRPr="00D30938">
        <w:rPr>
          <w:vertAlign w:val="superscript"/>
        </w:rPr>
        <w:t>st</w:t>
      </w:r>
      <w:r>
        <w:t xml:space="preserve"> grade age division).</w:t>
      </w:r>
    </w:p>
    <w:p w14:paraId="43375D86" w14:textId="77777777" w:rsidR="00D92A76" w:rsidRDefault="00D92A76" w:rsidP="00D92A76">
      <w:pPr>
        <w:pStyle w:val="ListParagraph"/>
        <w:spacing w:line="240" w:lineRule="auto"/>
        <w:ind w:left="1440"/>
      </w:pPr>
    </w:p>
    <w:p w14:paraId="25D29AD7" w14:textId="77777777" w:rsidR="00D30938" w:rsidRDefault="00D30938" w:rsidP="00D92A76">
      <w:pPr>
        <w:pStyle w:val="ListParagraph"/>
        <w:numPr>
          <w:ilvl w:val="1"/>
          <w:numId w:val="8"/>
        </w:numPr>
        <w:spacing w:line="240" w:lineRule="auto"/>
      </w:pPr>
      <w:r>
        <w:t xml:space="preserve">No jewelry may be worn during games.  </w:t>
      </w:r>
    </w:p>
    <w:p w14:paraId="5DDAD337" w14:textId="77777777" w:rsidR="00D92A76" w:rsidRDefault="00D92A76" w:rsidP="00D92A76">
      <w:pPr>
        <w:pStyle w:val="ListParagraph"/>
        <w:spacing w:line="240" w:lineRule="auto"/>
        <w:ind w:left="1440"/>
      </w:pPr>
    </w:p>
    <w:p w14:paraId="097E2A11" w14:textId="1C91F0E1" w:rsidR="00D30938" w:rsidRDefault="00D30938" w:rsidP="00D92A76">
      <w:pPr>
        <w:pStyle w:val="ListParagraph"/>
        <w:numPr>
          <w:ilvl w:val="1"/>
          <w:numId w:val="8"/>
        </w:numPr>
        <w:spacing w:line="240" w:lineRule="auto"/>
      </w:pPr>
      <w:r>
        <w:t>Hard items, including, but not limited to, beads, barrettes, and bobby pins worn in players hair are prohibited.</w:t>
      </w:r>
    </w:p>
    <w:p w14:paraId="2D320E60" w14:textId="77777777" w:rsidR="00D92A76" w:rsidRDefault="00D92A76" w:rsidP="00D92A76">
      <w:pPr>
        <w:pStyle w:val="ListParagraph"/>
        <w:spacing w:line="240" w:lineRule="auto"/>
        <w:ind w:left="1440"/>
      </w:pPr>
    </w:p>
    <w:p w14:paraId="3E70F49B" w14:textId="53BA1FC8" w:rsidR="00D30938" w:rsidRDefault="00D30938" w:rsidP="00D92A76">
      <w:pPr>
        <w:pStyle w:val="ListParagraph"/>
        <w:numPr>
          <w:ilvl w:val="1"/>
          <w:numId w:val="8"/>
        </w:numPr>
        <w:spacing w:line="240" w:lineRule="auto"/>
      </w:pPr>
      <w:r>
        <w:t>A hard cast may not be worn on any part of the body.</w:t>
      </w:r>
    </w:p>
    <w:p w14:paraId="305BD94A" w14:textId="77777777" w:rsidR="00D92A76" w:rsidRDefault="00D92A76" w:rsidP="00D92A76">
      <w:pPr>
        <w:pStyle w:val="ListParagraph"/>
        <w:spacing w:line="240" w:lineRule="auto"/>
        <w:ind w:left="1440"/>
      </w:pPr>
    </w:p>
    <w:p w14:paraId="1ECDB90F" w14:textId="6DF8EFEE" w:rsidR="00D30938" w:rsidRDefault="00D30938" w:rsidP="00D92A76">
      <w:pPr>
        <w:pStyle w:val="ListParagraph"/>
        <w:numPr>
          <w:ilvl w:val="1"/>
          <w:numId w:val="8"/>
        </w:numPr>
        <w:spacing w:line="240" w:lineRule="auto"/>
      </w:pPr>
      <w:r>
        <w:t xml:space="preserve">Players must be in current uniforms provided by Taylor Parks and Recreation.  Failure to have the proper </w:t>
      </w:r>
      <w:proofErr w:type="gramStart"/>
      <w:r>
        <w:t>uniform on</w:t>
      </w:r>
      <w:proofErr w:type="gramEnd"/>
      <w:r>
        <w:t xml:space="preserve"> will result in exclusion from participation in games.</w:t>
      </w:r>
    </w:p>
    <w:p w14:paraId="51D377A4" w14:textId="77777777" w:rsidR="00D92A76" w:rsidRDefault="00D92A76" w:rsidP="00D92A76">
      <w:pPr>
        <w:pStyle w:val="ListParagraph"/>
        <w:spacing w:line="240" w:lineRule="auto"/>
        <w:ind w:left="1440"/>
      </w:pPr>
    </w:p>
    <w:tbl>
      <w:tblPr>
        <w:tblStyle w:val="TableGrid"/>
        <w:tblW w:w="0" w:type="auto"/>
        <w:tblLook w:val="04A0" w:firstRow="1" w:lastRow="0" w:firstColumn="1" w:lastColumn="0" w:noHBand="0" w:noVBand="1"/>
      </w:tblPr>
      <w:tblGrid>
        <w:gridCol w:w="9350"/>
      </w:tblGrid>
      <w:tr w:rsidR="00872611" w14:paraId="0B657095" w14:textId="77777777" w:rsidTr="00872611">
        <w:tc>
          <w:tcPr>
            <w:tcW w:w="9350" w:type="dxa"/>
          </w:tcPr>
          <w:p w14:paraId="71A96A71" w14:textId="23AD5F73" w:rsidR="00872611" w:rsidRPr="006F5D01" w:rsidRDefault="00872611" w:rsidP="00D92A76">
            <w:pPr>
              <w:pStyle w:val="ListParagraph"/>
              <w:numPr>
                <w:ilvl w:val="0"/>
                <w:numId w:val="2"/>
              </w:numPr>
              <w:rPr>
                <w:b/>
                <w:bCs/>
                <w:color w:val="275317" w:themeColor="accent6" w:themeShade="80"/>
              </w:rPr>
            </w:pPr>
            <w:r w:rsidRPr="006F5D01">
              <w:rPr>
                <w:b/>
                <w:bCs/>
                <w:color w:val="275317" w:themeColor="accent6" w:themeShade="80"/>
              </w:rPr>
              <w:t>DETERMINING DIVISION WINNERS</w:t>
            </w:r>
          </w:p>
        </w:tc>
      </w:tr>
    </w:tbl>
    <w:p w14:paraId="3D24C6DE" w14:textId="77777777" w:rsidR="00D92A76" w:rsidRDefault="00D92A76" w:rsidP="00D92A76">
      <w:pPr>
        <w:pStyle w:val="ListParagraph"/>
        <w:spacing w:line="240" w:lineRule="auto"/>
      </w:pPr>
    </w:p>
    <w:p w14:paraId="031EB02A" w14:textId="1CDF49F4" w:rsidR="00872611" w:rsidRDefault="00D30938" w:rsidP="00D92A76">
      <w:pPr>
        <w:pStyle w:val="ListParagraph"/>
        <w:numPr>
          <w:ilvl w:val="0"/>
          <w:numId w:val="9"/>
        </w:numPr>
        <w:spacing w:line="240" w:lineRule="auto"/>
      </w:pPr>
      <w:r>
        <w:t xml:space="preserve">This is recreational </w:t>
      </w:r>
      <w:r w:rsidR="00A6798B">
        <w:t>basketball,</w:t>
      </w:r>
      <w:r>
        <w:t xml:space="preserve"> and no </w:t>
      </w:r>
      <w:proofErr w:type="gramStart"/>
      <w:r>
        <w:t>standings</w:t>
      </w:r>
      <w:proofErr w:type="gramEnd"/>
      <w:r>
        <w:t xml:space="preserve"> will be kept</w:t>
      </w:r>
    </w:p>
    <w:p w14:paraId="375332B6" w14:textId="77777777" w:rsidR="00D92A76" w:rsidRDefault="00D92A76" w:rsidP="00D92A76">
      <w:pPr>
        <w:pStyle w:val="ListParagraph"/>
        <w:spacing w:line="240" w:lineRule="auto"/>
      </w:pPr>
    </w:p>
    <w:p w14:paraId="68C02105" w14:textId="45A90CD7" w:rsidR="00D92A76" w:rsidRDefault="00D30938" w:rsidP="00D92A76">
      <w:pPr>
        <w:pStyle w:val="ListParagraph"/>
        <w:numPr>
          <w:ilvl w:val="0"/>
          <w:numId w:val="9"/>
        </w:numPr>
        <w:spacing w:line="240" w:lineRule="auto"/>
      </w:pPr>
      <w:r>
        <w:t>Scores will be kept during games and reported weekly to monitor team games</w:t>
      </w:r>
      <w:r w:rsidR="00A6798B">
        <w:t xml:space="preserve"> and divisions.</w:t>
      </w:r>
    </w:p>
    <w:p w14:paraId="1FF45FD8" w14:textId="77777777" w:rsidR="00D92A76" w:rsidRDefault="00D92A76" w:rsidP="00D92A76">
      <w:pPr>
        <w:spacing w:line="240" w:lineRule="auto"/>
      </w:pPr>
    </w:p>
    <w:tbl>
      <w:tblPr>
        <w:tblStyle w:val="TableGrid"/>
        <w:tblW w:w="0" w:type="auto"/>
        <w:tblLook w:val="04A0" w:firstRow="1" w:lastRow="0" w:firstColumn="1" w:lastColumn="0" w:noHBand="0" w:noVBand="1"/>
      </w:tblPr>
      <w:tblGrid>
        <w:gridCol w:w="9350"/>
      </w:tblGrid>
      <w:tr w:rsidR="00872611" w14:paraId="3EC4ACA5" w14:textId="77777777" w:rsidTr="00872611">
        <w:tc>
          <w:tcPr>
            <w:tcW w:w="9350" w:type="dxa"/>
          </w:tcPr>
          <w:p w14:paraId="30260CC5" w14:textId="4887A69E" w:rsidR="00872611" w:rsidRPr="006F5D01" w:rsidRDefault="00872611" w:rsidP="00872611">
            <w:pPr>
              <w:pStyle w:val="ListParagraph"/>
              <w:numPr>
                <w:ilvl w:val="0"/>
                <w:numId w:val="2"/>
              </w:numPr>
              <w:rPr>
                <w:b/>
                <w:bCs/>
              </w:rPr>
            </w:pPr>
            <w:r w:rsidRPr="006F5D01">
              <w:rPr>
                <w:b/>
                <w:bCs/>
                <w:color w:val="275317" w:themeColor="accent6" w:themeShade="80"/>
              </w:rPr>
              <w:lastRenderedPageBreak/>
              <w:t>OFFICIALS AND GYM SUPERVISORS</w:t>
            </w:r>
          </w:p>
        </w:tc>
      </w:tr>
    </w:tbl>
    <w:p w14:paraId="1CBE8CE1" w14:textId="11240C38" w:rsidR="00872611" w:rsidRDefault="00A6798B" w:rsidP="00D92A76">
      <w:pPr>
        <w:pStyle w:val="ListParagraph"/>
        <w:numPr>
          <w:ilvl w:val="0"/>
          <w:numId w:val="10"/>
        </w:numPr>
        <w:spacing w:line="240" w:lineRule="auto"/>
      </w:pPr>
      <w:r>
        <w:t>Officials will be certified by an accredited agency that could include, but not limited to, TAAF, UIL, and/or TASO.</w:t>
      </w:r>
    </w:p>
    <w:p w14:paraId="51E8BC6C" w14:textId="77777777" w:rsidR="00D92A76" w:rsidRDefault="00D92A76" w:rsidP="00D92A76">
      <w:pPr>
        <w:pStyle w:val="ListParagraph"/>
        <w:spacing w:line="240" w:lineRule="auto"/>
      </w:pPr>
    </w:p>
    <w:p w14:paraId="1932736C" w14:textId="32F9BBF2" w:rsidR="00A6798B" w:rsidRDefault="00A6798B" w:rsidP="00D92A76">
      <w:pPr>
        <w:pStyle w:val="ListParagraph"/>
        <w:numPr>
          <w:ilvl w:val="0"/>
          <w:numId w:val="10"/>
        </w:numPr>
        <w:spacing w:line="240" w:lineRule="auto"/>
      </w:pPr>
      <w:r>
        <w:t>Officials will have total control of their court during games.</w:t>
      </w:r>
    </w:p>
    <w:p w14:paraId="234126AC" w14:textId="77777777" w:rsidR="00D92A76" w:rsidRDefault="00D92A76" w:rsidP="00D92A76">
      <w:pPr>
        <w:pStyle w:val="ListParagraph"/>
        <w:spacing w:line="240" w:lineRule="auto"/>
      </w:pPr>
    </w:p>
    <w:p w14:paraId="2DA659FD" w14:textId="6AB33CE8" w:rsidR="00A6798B" w:rsidRDefault="00A6798B" w:rsidP="00D92A76">
      <w:pPr>
        <w:pStyle w:val="ListParagraph"/>
        <w:numPr>
          <w:ilvl w:val="0"/>
          <w:numId w:val="10"/>
        </w:numPr>
        <w:spacing w:line="240" w:lineRule="auto"/>
      </w:pPr>
      <w:r>
        <w:t xml:space="preserve">Officials are responsible for maintaining </w:t>
      </w:r>
      <w:proofErr w:type="gramStart"/>
      <w:r>
        <w:t>order</w:t>
      </w:r>
      <w:proofErr w:type="gramEnd"/>
      <w:r>
        <w:t xml:space="preserve"> on the court. An official has the authority to eject any person off the court and/or facility.</w:t>
      </w:r>
    </w:p>
    <w:p w14:paraId="370E064E" w14:textId="77777777" w:rsidR="00D92A76" w:rsidRDefault="00D92A76" w:rsidP="00D92A76">
      <w:pPr>
        <w:pStyle w:val="ListParagraph"/>
        <w:spacing w:line="240" w:lineRule="auto"/>
      </w:pPr>
    </w:p>
    <w:p w14:paraId="5AD588E2" w14:textId="1CE05CCE" w:rsidR="00D92A76" w:rsidRDefault="00A6798B" w:rsidP="00D92A76">
      <w:pPr>
        <w:pStyle w:val="ListParagraph"/>
        <w:numPr>
          <w:ilvl w:val="0"/>
          <w:numId w:val="10"/>
        </w:numPr>
        <w:spacing w:line="240" w:lineRule="auto"/>
      </w:pPr>
      <w:r>
        <w:t xml:space="preserve">A Taylor Parks and </w:t>
      </w:r>
      <w:r w:rsidR="00720932">
        <w:t>R</w:t>
      </w:r>
      <w:r>
        <w:t xml:space="preserve">ecreation league coordinator will be </w:t>
      </w:r>
      <w:r w:rsidR="00856C12">
        <w:t>present</w:t>
      </w:r>
      <w:r>
        <w:t xml:space="preserve"> during all scheduled practices and games.  Taylor Parks and Recreation personnel are responsible for the supervision of the gym and enforcement of all league rules.</w:t>
      </w:r>
    </w:p>
    <w:p w14:paraId="200AD68C" w14:textId="5FBAD08B" w:rsidR="00D92A76" w:rsidRDefault="00D92A76" w:rsidP="00D92A76">
      <w:pPr>
        <w:pStyle w:val="ListParagraph"/>
        <w:spacing w:line="240" w:lineRule="auto"/>
      </w:pPr>
    </w:p>
    <w:tbl>
      <w:tblPr>
        <w:tblStyle w:val="TableGrid"/>
        <w:tblW w:w="0" w:type="auto"/>
        <w:tblLook w:val="04A0" w:firstRow="1" w:lastRow="0" w:firstColumn="1" w:lastColumn="0" w:noHBand="0" w:noVBand="1"/>
      </w:tblPr>
      <w:tblGrid>
        <w:gridCol w:w="9350"/>
      </w:tblGrid>
      <w:tr w:rsidR="00872611" w14:paraId="48FDC19F" w14:textId="77777777" w:rsidTr="00872611">
        <w:tc>
          <w:tcPr>
            <w:tcW w:w="9350" w:type="dxa"/>
          </w:tcPr>
          <w:p w14:paraId="2CB5795D" w14:textId="6500F7BE" w:rsidR="00872611" w:rsidRPr="006F5D01" w:rsidRDefault="00872611" w:rsidP="00872611">
            <w:pPr>
              <w:pStyle w:val="ListParagraph"/>
              <w:numPr>
                <w:ilvl w:val="0"/>
                <w:numId w:val="2"/>
              </w:numPr>
              <w:rPr>
                <w:b/>
                <w:bCs/>
              </w:rPr>
            </w:pPr>
            <w:r w:rsidRPr="006F5D01">
              <w:rPr>
                <w:b/>
                <w:bCs/>
                <w:color w:val="275317" w:themeColor="accent6" w:themeShade="80"/>
              </w:rPr>
              <w:t>COACHES, PARENTS, &amp; PARTICIPANTS CODE OF CONDUCT</w:t>
            </w:r>
          </w:p>
        </w:tc>
      </w:tr>
    </w:tbl>
    <w:p w14:paraId="5F2B2E9E" w14:textId="77777777" w:rsidR="00D92A76" w:rsidRDefault="00D92A76" w:rsidP="00D92A76">
      <w:pPr>
        <w:pStyle w:val="ListParagraph"/>
        <w:spacing w:line="240" w:lineRule="auto"/>
      </w:pPr>
    </w:p>
    <w:p w14:paraId="35AE2488" w14:textId="7E13F857" w:rsidR="00872611" w:rsidRDefault="00D54102" w:rsidP="00D92A76">
      <w:pPr>
        <w:pStyle w:val="ListParagraph"/>
        <w:numPr>
          <w:ilvl w:val="0"/>
          <w:numId w:val="11"/>
        </w:numPr>
        <w:spacing w:line="240" w:lineRule="auto"/>
      </w:pPr>
      <w:r>
        <w:t>Coaches are responsible for the conduct of their teams and spectators during practices and games.</w:t>
      </w:r>
    </w:p>
    <w:p w14:paraId="70F4677C" w14:textId="77777777" w:rsidR="00D92A76" w:rsidRDefault="00D92A76" w:rsidP="00D92A76">
      <w:pPr>
        <w:pStyle w:val="ListParagraph"/>
        <w:spacing w:line="240" w:lineRule="auto"/>
      </w:pPr>
    </w:p>
    <w:p w14:paraId="14CE4751" w14:textId="2F02C1D7" w:rsidR="00D92A76" w:rsidRDefault="00D54102" w:rsidP="00D92A76">
      <w:pPr>
        <w:pStyle w:val="ListParagraph"/>
        <w:numPr>
          <w:ilvl w:val="0"/>
          <w:numId w:val="11"/>
        </w:numPr>
        <w:spacing w:line="240" w:lineRule="auto"/>
      </w:pPr>
      <w:r>
        <w:t xml:space="preserve">Coaches will remain at the facility until all players have been released to their </w:t>
      </w:r>
      <w:proofErr w:type="gramStart"/>
      <w:r>
        <w:t>parent</w:t>
      </w:r>
      <w:proofErr w:type="gramEnd"/>
      <w:r>
        <w:t xml:space="preserve"> or guardian following practices and games.</w:t>
      </w:r>
    </w:p>
    <w:p w14:paraId="38AB0AE8" w14:textId="77777777" w:rsidR="00D92A76" w:rsidRDefault="00D92A76" w:rsidP="00D92A76">
      <w:pPr>
        <w:pStyle w:val="ListParagraph"/>
        <w:spacing w:line="240" w:lineRule="auto"/>
      </w:pPr>
    </w:p>
    <w:p w14:paraId="3DFCDA3F" w14:textId="66091098" w:rsidR="00D54102" w:rsidRDefault="00D54102" w:rsidP="00D92A76">
      <w:pPr>
        <w:pStyle w:val="ListParagraph"/>
        <w:numPr>
          <w:ilvl w:val="0"/>
          <w:numId w:val="11"/>
        </w:numPr>
        <w:spacing w:line="240" w:lineRule="auto"/>
      </w:pPr>
      <w:r>
        <w:t xml:space="preserve">Coaches will follow all guidelines as outlined by Taylor Parks and </w:t>
      </w:r>
      <w:r w:rsidR="00720932">
        <w:t>R</w:t>
      </w:r>
      <w:r>
        <w:t>ecreation.</w:t>
      </w:r>
    </w:p>
    <w:p w14:paraId="2EAEF35D" w14:textId="77777777" w:rsidR="00D92A76" w:rsidRDefault="00D92A76" w:rsidP="00D92A76">
      <w:pPr>
        <w:pStyle w:val="ListParagraph"/>
        <w:spacing w:line="240" w:lineRule="auto"/>
      </w:pPr>
    </w:p>
    <w:p w14:paraId="456EEC84" w14:textId="78D47254" w:rsidR="00D92A76" w:rsidRDefault="00D54102" w:rsidP="00D92A76">
      <w:pPr>
        <w:pStyle w:val="ListParagraph"/>
        <w:numPr>
          <w:ilvl w:val="0"/>
          <w:numId w:val="11"/>
        </w:numPr>
        <w:spacing w:line="240" w:lineRule="auto"/>
      </w:pPr>
      <w:r>
        <w:t>The conduct of the player is the responsibility of the player, parent/guardian, and coach.  Po</w:t>
      </w:r>
      <w:r w:rsidR="00856C12">
        <w:t>o</w:t>
      </w:r>
      <w:r>
        <w:t xml:space="preserve">r behavior displayed by any player, coach, or parent/guardian will not be tolerated. This is at the discretion of the game official, gym supervisor, and any Taylor Parks and </w:t>
      </w:r>
      <w:r w:rsidR="00856C12">
        <w:t>R</w:t>
      </w:r>
      <w:r>
        <w:t>ecreation representative.</w:t>
      </w:r>
    </w:p>
    <w:p w14:paraId="0C4B725C" w14:textId="77777777" w:rsidR="00D92A76" w:rsidRDefault="00D92A76" w:rsidP="00D92A76">
      <w:pPr>
        <w:pStyle w:val="ListParagraph"/>
        <w:spacing w:line="240" w:lineRule="auto"/>
      </w:pPr>
    </w:p>
    <w:p w14:paraId="26495C20" w14:textId="4BE79EC0" w:rsidR="00D54102" w:rsidRDefault="00D54102" w:rsidP="00D92A76">
      <w:pPr>
        <w:pStyle w:val="ListParagraph"/>
        <w:numPr>
          <w:ilvl w:val="0"/>
          <w:numId w:val="11"/>
        </w:numPr>
        <w:spacing w:line="240" w:lineRule="auto"/>
      </w:pPr>
      <w:r>
        <w:t xml:space="preserve">Parents are responsible for any child or </w:t>
      </w:r>
      <w:proofErr w:type="gramStart"/>
      <w:r>
        <w:t>children</w:t>
      </w:r>
      <w:proofErr w:type="gramEnd"/>
      <w:r>
        <w:t xml:space="preserve"> that are not participating in the Taylor Youth Basketball League.  Please remember that court time is reserved for the participants and their coaches.  Please keep other children clear of the court area and quiet so that coaches can instruct their players during </w:t>
      </w:r>
      <w:proofErr w:type="gramStart"/>
      <w:r>
        <w:t>practices</w:t>
      </w:r>
      <w:proofErr w:type="gramEnd"/>
      <w:r>
        <w:t xml:space="preserve"> and games.</w:t>
      </w:r>
    </w:p>
    <w:p w14:paraId="3A0F5742" w14:textId="77777777" w:rsidR="00D92A76" w:rsidRDefault="00D92A76" w:rsidP="00D92A76">
      <w:pPr>
        <w:pStyle w:val="ListParagraph"/>
        <w:spacing w:line="240" w:lineRule="auto"/>
      </w:pPr>
    </w:p>
    <w:p w14:paraId="40965535" w14:textId="08DD33C3" w:rsidR="00D54102" w:rsidRDefault="00D54102" w:rsidP="00D92A76">
      <w:pPr>
        <w:pStyle w:val="ListParagraph"/>
        <w:numPr>
          <w:ilvl w:val="0"/>
          <w:numId w:val="11"/>
        </w:numPr>
        <w:spacing w:line="240" w:lineRule="auto"/>
      </w:pPr>
      <w:r>
        <w:t>Any player, coach, parent/guardian, or spectator being ejected from a game or practice will automatically be suspended from attending the following game</w:t>
      </w:r>
      <w:r w:rsidR="006526ED">
        <w:t xml:space="preserve"> and/or practice</w:t>
      </w:r>
      <w:r>
        <w:t>.  Any further discipline, if needed, will be at the discretion of the league administrator.</w:t>
      </w:r>
    </w:p>
    <w:sectPr w:rsidR="00D541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0FE02" w14:textId="77777777" w:rsidR="00837505" w:rsidRDefault="00837505" w:rsidP="00581D38">
      <w:pPr>
        <w:spacing w:after="0" w:line="240" w:lineRule="auto"/>
      </w:pPr>
      <w:r>
        <w:separator/>
      </w:r>
    </w:p>
  </w:endnote>
  <w:endnote w:type="continuationSeparator" w:id="0">
    <w:p w14:paraId="68BEB5C7" w14:textId="77777777" w:rsidR="00837505" w:rsidRDefault="00837505" w:rsidP="00581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4B9A" w14:textId="77777777" w:rsidR="00581D38" w:rsidRDefault="00581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585683"/>
      <w:docPartObj>
        <w:docPartGallery w:val="Page Numbers (Bottom of Page)"/>
        <w:docPartUnique/>
      </w:docPartObj>
    </w:sdtPr>
    <w:sdtContent>
      <w:p w14:paraId="10D3F379" w14:textId="43D4EC64" w:rsidR="00581D38" w:rsidRDefault="00581D38">
        <w:pPr>
          <w:pStyle w:val="Footer"/>
        </w:pPr>
        <w:r>
          <w:rPr>
            <w:noProof/>
          </w:rPr>
          <mc:AlternateContent>
            <mc:Choice Requires="wps">
              <w:drawing>
                <wp:anchor distT="0" distB="0" distL="114300" distR="114300" simplePos="0" relativeHeight="251659264" behindDoc="0" locked="0" layoutInCell="1" allowOverlap="1" wp14:anchorId="6E04573F" wp14:editId="4B01157B">
                  <wp:simplePos x="0" y="0"/>
                  <wp:positionH relativeFrom="rightMargin">
                    <wp:align>center</wp:align>
                  </wp:positionH>
                  <wp:positionV relativeFrom="bottomMargin">
                    <wp:align>center</wp:align>
                  </wp:positionV>
                  <wp:extent cx="565785" cy="191770"/>
                  <wp:effectExtent l="0" t="0" r="0" b="0"/>
                  <wp:wrapNone/>
                  <wp:docPr id="103362245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7940E90" w14:textId="77777777" w:rsidR="00581D38" w:rsidRPr="005275B1" w:rsidRDefault="00581D38">
                              <w:pPr>
                                <w:pBdr>
                                  <w:top w:val="single" w:sz="4" w:space="1" w:color="7F7F7F" w:themeColor="background1" w:themeShade="7F"/>
                                </w:pBdr>
                                <w:jc w:val="center"/>
                                <w:rPr>
                                  <w:color w:val="275317" w:themeColor="accent6" w:themeShade="80"/>
                                </w:rPr>
                              </w:pPr>
                              <w:r w:rsidRPr="005275B1">
                                <w:rPr>
                                  <w:color w:val="275317" w:themeColor="accent6" w:themeShade="80"/>
                                </w:rPr>
                                <w:fldChar w:fldCharType="begin"/>
                              </w:r>
                              <w:r w:rsidRPr="005275B1">
                                <w:rPr>
                                  <w:color w:val="275317" w:themeColor="accent6" w:themeShade="80"/>
                                </w:rPr>
                                <w:instrText xml:space="preserve"> PAGE   \* MERGEFORMAT </w:instrText>
                              </w:r>
                              <w:r w:rsidRPr="005275B1">
                                <w:rPr>
                                  <w:color w:val="275317" w:themeColor="accent6" w:themeShade="80"/>
                                </w:rPr>
                                <w:fldChar w:fldCharType="separate"/>
                              </w:r>
                              <w:r w:rsidRPr="005275B1">
                                <w:rPr>
                                  <w:noProof/>
                                  <w:color w:val="275317" w:themeColor="accent6" w:themeShade="80"/>
                                </w:rPr>
                                <w:t>2</w:t>
                              </w:r>
                              <w:r w:rsidRPr="005275B1">
                                <w:rPr>
                                  <w:noProof/>
                                  <w:color w:val="275317" w:themeColor="accent6" w:themeShade="8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E04573F" id="Rectangle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7940E90" w14:textId="77777777" w:rsidR="00581D38" w:rsidRPr="005275B1" w:rsidRDefault="00581D38">
                        <w:pPr>
                          <w:pBdr>
                            <w:top w:val="single" w:sz="4" w:space="1" w:color="7F7F7F" w:themeColor="background1" w:themeShade="7F"/>
                          </w:pBdr>
                          <w:jc w:val="center"/>
                          <w:rPr>
                            <w:color w:val="275317" w:themeColor="accent6" w:themeShade="80"/>
                          </w:rPr>
                        </w:pPr>
                        <w:r w:rsidRPr="005275B1">
                          <w:rPr>
                            <w:color w:val="275317" w:themeColor="accent6" w:themeShade="80"/>
                          </w:rPr>
                          <w:fldChar w:fldCharType="begin"/>
                        </w:r>
                        <w:r w:rsidRPr="005275B1">
                          <w:rPr>
                            <w:color w:val="275317" w:themeColor="accent6" w:themeShade="80"/>
                          </w:rPr>
                          <w:instrText xml:space="preserve"> PAGE   \* MERGEFORMAT </w:instrText>
                        </w:r>
                        <w:r w:rsidRPr="005275B1">
                          <w:rPr>
                            <w:color w:val="275317" w:themeColor="accent6" w:themeShade="80"/>
                          </w:rPr>
                          <w:fldChar w:fldCharType="separate"/>
                        </w:r>
                        <w:r w:rsidRPr="005275B1">
                          <w:rPr>
                            <w:noProof/>
                            <w:color w:val="275317" w:themeColor="accent6" w:themeShade="80"/>
                          </w:rPr>
                          <w:t>2</w:t>
                        </w:r>
                        <w:r w:rsidRPr="005275B1">
                          <w:rPr>
                            <w:noProof/>
                            <w:color w:val="275317" w:themeColor="accent6" w:themeShade="80"/>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601A" w14:textId="77777777" w:rsidR="00581D38" w:rsidRDefault="00581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A3AC" w14:textId="77777777" w:rsidR="00837505" w:rsidRDefault="00837505" w:rsidP="00581D38">
      <w:pPr>
        <w:spacing w:after="0" w:line="240" w:lineRule="auto"/>
      </w:pPr>
      <w:r>
        <w:separator/>
      </w:r>
    </w:p>
  </w:footnote>
  <w:footnote w:type="continuationSeparator" w:id="0">
    <w:p w14:paraId="4294873F" w14:textId="77777777" w:rsidR="00837505" w:rsidRDefault="00837505" w:rsidP="00581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1E8B" w14:textId="77777777" w:rsidR="00581D38" w:rsidRDefault="00581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6D0A" w14:textId="68EA7146" w:rsidR="00581D38" w:rsidRPr="00581D38" w:rsidRDefault="00581D38">
    <w:pPr>
      <w:pStyle w:val="Header"/>
      <w:rPr>
        <w:b/>
        <w:bCs/>
        <w:color w:val="275317" w:themeColor="accent6" w:themeShade="80"/>
        <w:sz w:val="32"/>
        <w:szCs w:val="32"/>
      </w:rPr>
    </w:pPr>
    <w:r w:rsidRPr="00581D38">
      <w:rPr>
        <w:noProof/>
        <w:color w:val="275317" w:themeColor="accent6" w:themeShade="80"/>
        <w:sz w:val="32"/>
        <w:szCs w:val="32"/>
      </w:rPr>
      <w:drawing>
        <wp:anchor distT="0" distB="0" distL="114300" distR="114300" simplePos="0" relativeHeight="251660288" behindDoc="1" locked="0" layoutInCell="1" allowOverlap="1" wp14:anchorId="3D8397B6" wp14:editId="0F789555">
          <wp:simplePos x="0" y="0"/>
          <wp:positionH relativeFrom="margin">
            <wp:align>left</wp:align>
          </wp:positionH>
          <wp:positionV relativeFrom="paragraph">
            <wp:posOffset>-296134</wp:posOffset>
          </wp:positionV>
          <wp:extent cx="752475" cy="752475"/>
          <wp:effectExtent l="0" t="0" r="0" b="0"/>
          <wp:wrapTight wrapText="bothSides">
            <wp:wrapPolygon edited="0">
              <wp:start x="10937" y="2187"/>
              <wp:lineTo x="1094" y="8203"/>
              <wp:lineTo x="547" y="9843"/>
              <wp:lineTo x="4375" y="12030"/>
              <wp:lineTo x="2734" y="19139"/>
              <wp:lineTo x="6015" y="19139"/>
              <wp:lineTo x="12577" y="18046"/>
              <wp:lineTo x="20780" y="14765"/>
              <wp:lineTo x="20780" y="12030"/>
              <wp:lineTo x="15311" y="2187"/>
              <wp:lineTo x="10937" y="2187"/>
            </wp:wrapPolygon>
          </wp:wrapTight>
          <wp:docPr id="1079528965" name="Picture 2" descr="A green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528965" name="Picture 2" descr="A green and whit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anchor>
      </w:drawing>
    </w:r>
    <w:r w:rsidRPr="00581D38">
      <w:rPr>
        <w:b/>
        <w:bCs/>
        <w:color w:val="275317" w:themeColor="accent6" w:themeShade="80"/>
        <w:sz w:val="32"/>
        <w:szCs w:val="32"/>
      </w:rPr>
      <w:t>Taylor Youth Basketball League Rules &amp; Regulations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3FE4" w14:textId="77777777" w:rsidR="00581D38" w:rsidRDefault="00581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03756"/>
    <w:multiLevelType w:val="hybridMultilevel"/>
    <w:tmpl w:val="F9607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72850"/>
    <w:multiLevelType w:val="hybridMultilevel"/>
    <w:tmpl w:val="D668F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72701"/>
    <w:multiLevelType w:val="hybridMultilevel"/>
    <w:tmpl w:val="18FA975A"/>
    <w:lvl w:ilvl="0" w:tplc="690099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05CD4"/>
    <w:multiLevelType w:val="hybridMultilevel"/>
    <w:tmpl w:val="ED741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E4394"/>
    <w:multiLevelType w:val="hybridMultilevel"/>
    <w:tmpl w:val="B73872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3D30DF"/>
    <w:multiLevelType w:val="hybridMultilevel"/>
    <w:tmpl w:val="1F208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6503D"/>
    <w:multiLevelType w:val="hybridMultilevel"/>
    <w:tmpl w:val="5B426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D1A40"/>
    <w:multiLevelType w:val="hybridMultilevel"/>
    <w:tmpl w:val="8F902A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91552"/>
    <w:multiLevelType w:val="hybridMultilevel"/>
    <w:tmpl w:val="171E1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D24E2E"/>
    <w:multiLevelType w:val="hybridMultilevel"/>
    <w:tmpl w:val="88E41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C2B26"/>
    <w:multiLevelType w:val="hybridMultilevel"/>
    <w:tmpl w:val="87E26676"/>
    <w:lvl w:ilvl="0" w:tplc="BF5EE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176652">
    <w:abstractNumId w:val="10"/>
  </w:num>
  <w:num w:numId="2" w16cid:durableId="1968196183">
    <w:abstractNumId w:val="2"/>
  </w:num>
  <w:num w:numId="3" w16cid:durableId="1107457500">
    <w:abstractNumId w:val="9"/>
  </w:num>
  <w:num w:numId="4" w16cid:durableId="64496138">
    <w:abstractNumId w:val="5"/>
  </w:num>
  <w:num w:numId="5" w16cid:durableId="869221560">
    <w:abstractNumId w:val="8"/>
  </w:num>
  <w:num w:numId="6" w16cid:durableId="984971717">
    <w:abstractNumId w:val="7"/>
  </w:num>
  <w:num w:numId="7" w16cid:durableId="138614130">
    <w:abstractNumId w:val="1"/>
  </w:num>
  <w:num w:numId="8" w16cid:durableId="27534303">
    <w:abstractNumId w:val="4"/>
  </w:num>
  <w:num w:numId="9" w16cid:durableId="705256059">
    <w:abstractNumId w:val="3"/>
  </w:num>
  <w:num w:numId="10" w16cid:durableId="630087450">
    <w:abstractNumId w:val="6"/>
  </w:num>
  <w:num w:numId="11" w16cid:durableId="1053383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11"/>
    <w:rsid w:val="00002C82"/>
    <w:rsid w:val="00032C66"/>
    <w:rsid w:val="00513260"/>
    <w:rsid w:val="005275B1"/>
    <w:rsid w:val="00581D38"/>
    <w:rsid w:val="006526ED"/>
    <w:rsid w:val="006A7DAA"/>
    <w:rsid w:val="006C4CA3"/>
    <w:rsid w:val="006D4408"/>
    <w:rsid w:val="006F5D01"/>
    <w:rsid w:val="00720932"/>
    <w:rsid w:val="00837505"/>
    <w:rsid w:val="00851948"/>
    <w:rsid w:val="00856C12"/>
    <w:rsid w:val="00872611"/>
    <w:rsid w:val="0092113E"/>
    <w:rsid w:val="00922D83"/>
    <w:rsid w:val="00946381"/>
    <w:rsid w:val="00A6798B"/>
    <w:rsid w:val="00AF0DB4"/>
    <w:rsid w:val="00D30938"/>
    <w:rsid w:val="00D54102"/>
    <w:rsid w:val="00D86BA6"/>
    <w:rsid w:val="00D92A76"/>
    <w:rsid w:val="00DC6B38"/>
    <w:rsid w:val="00E048DE"/>
    <w:rsid w:val="00E73D9E"/>
    <w:rsid w:val="00E964F4"/>
    <w:rsid w:val="00FA6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23E7F"/>
  <w15:chartTrackingRefBased/>
  <w15:docId w15:val="{8DF13917-70DD-48CC-A5F7-AF18A718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6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6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6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6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6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6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6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6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611"/>
    <w:rPr>
      <w:rFonts w:eastAsiaTheme="majorEastAsia" w:cstheme="majorBidi"/>
      <w:color w:val="272727" w:themeColor="text1" w:themeTint="D8"/>
    </w:rPr>
  </w:style>
  <w:style w:type="paragraph" w:styleId="Title">
    <w:name w:val="Title"/>
    <w:basedOn w:val="Normal"/>
    <w:next w:val="Normal"/>
    <w:link w:val="TitleChar"/>
    <w:uiPriority w:val="10"/>
    <w:qFormat/>
    <w:rsid w:val="00872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611"/>
    <w:pPr>
      <w:spacing w:before="160"/>
      <w:jc w:val="center"/>
    </w:pPr>
    <w:rPr>
      <w:i/>
      <w:iCs/>
      <w:color w:val="404040" w:themeColor="text1" w:themeTint="BF"/>
    </w:rPr>
  </w:style>
  <w:style w:type="character" w:customStyle="1" w:styleId="QuoteChar">
    <w:name w:val="Quote Char"/>
    <w:basedOn w:val="DefaultParagraphFont"/>
    <w:link w:val="Quote"/>
    <w:uiPriority w:val="29"/>
    <w:rsid w:val="00872611"/>
    <w:rPr>
      <w:i/>
      <w:iCs/>
      <w:color w:val="404040" w:themeColor="text1" w:themeTint="BF"/>
    </w:rPr>
  </w:style>
  <w:style w:type="paragraph" w:styleId="ListParagraph">
    <w:name w:val="List Paragraph"/>
    <w:basedOn w:val="Normal"/>
    <w:uiPriority w:val="34"/>
    <w:qFormat/>
    <w:rsid w:val="00872611"/>
    <w:pPr>
      <w:ind w:left="720"/>
      <w:contextualSpacing/>
    </w:pPr>
  </w:style>
  <w:style w:type="character" w:styleId="IntenseEmphasis">
    <w:name w:val="Intense Emphasis"/>
    <w:basedOn w:val="DefaultParagraphFont"/>
    <w:uiPriority w:val="21"/>
    <w:qFormat/>
    <w:rsid w:val="00872611"/>
    <w:rPr>
      <w:i/>
      <w:iCs/>
      <w:color w:val="0F4761" w:themeColor="accent1" w:themeShade="BF"/>
    </w:rPr>
  </w:style>
  <w:style w:type="paragraph" w:styleId="IntenseQuote">
    <w:name w:val="Intense Quote"/>
    <w:basedOn w:val="Normal"/>
    <w:next w:val="Normal"/>
    <w:link w:val="IntenseQuoteChar"/>
    <w:uiPriority w:val="30"/>
    <w:qFormat/>
    <w:rsid w:val="00872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611"/>
    <w:rPr>
      <w:i/>
      <w:iCs/>
      <w:color w:val="0F4761" w:themeColor="accent1" w:themeShade="BF"/>
    </w:rPr>
  </w:style>
  <w:style w:type="character" w:styleId="IntenseReference">
    <w:name w:val="Intense Reference"/>
    <w:basedOn w:val="DefaultParagraphFont"/>
    <w:uiPriority w:val="32"/>
    <w:qFormat/>
    <w:rsid w:val="00872611"/>
    <w:rPr>
      <w:b/>
      <w:bCs/>
      <w:smallCaps/>
      <w:color w:val="0F4761" w:themeColor="accent1" w:themeShade="BF"/>
      <w:spacing w:val="5"/>
    </w:rPr>
  </w:style>
  <w:style w:type="table" w:styleId="TableGrid">
    <w:name w:val="Table Grid"/>
    <w:basedOn w:val="TableNormal"/>
    <w:uiPriority w:val="39"/>
    <w:rsid w:val="00872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1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D38"/>
  </w:style>
  <w:style w:type="paragraph" w:styleId="Footer">
    <w:name w:val="footer"/>
    <w:basedOn w:val="Normal"/>
    <w:link w:val="FooterChar"/>
    <w:uiPriority w:val="99"/>
    <w:unhideWhenUsed/>
    <w:rsid w:val="00581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1896</TotalTime>
  <Pages>6</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Topham</dc:creator>
  <cp:keywords/>
  <dc:description/>
  <cp:lastModifiedBy>Matt Topham</cp:lastModifiedBy>
  <cp:revision>12</cp:revision>
  <dcterms:created xsi:type="dcterms:W3CDTF">2025-08-12T19:49:00Z</dcterms:created>
  <dcterms:modified xsi:type="dcterms:W3CDTF">2025-08-25T17:32:00Z</dcterms:modified>
</cp:coreProperties>
</file>